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lang w:eastAsia="zh-CN"/>
        </w:rPr>
      </w:pPr>
      <w:r>
        <w:rPr>
          <w:rFonts w:ascii="Times New Roman" w:hAnsi="Times New Roman" w:cs="Times New Roman"/>
          <w:b/>
          <w:sz w:val="36"/>
          <w:szCs w:val="36"/>
          <w:lang w:eastAsia="zh-CN"/>
        </w:rPr>
        <w:t>883</w:t>
      </w:r>
      <w:r>
        <w:rPr>
          <w:rFonts w:hint="eastAsia" w:ascii="Times New Roman" w:hAnsi="Times New Roman" w:cs="Times New Roman"/>
          <w:b/>
          <w:sz w:val="36"/>
          <w:szCs w:val="36"/>
          <w:lang w:eastAsia="zh-CN"/>
        </w:rPr>
        <w:t>-</w:t>
      </w:r>
      <w:r>
        <w:rPr>
          <w:rFonts w:ascii="Times New Roman" w:hAnsi="Times New Roman" w:cs="Times New Roman"/>
          <w:b/>
          <w:sz w:val="36"/>
          <w:szCs w:val="36"/>
          <w:lang w:eastAsia="zh-CN"/>
        </w:rPr>
        <w:t>《</w:t>
      </w:r>
      <w:r>
        <w:rPr>
          <w:rFonts w:hint="eastAsia" w:ascii="Times New Roman" w:hAnsi="Times New Roman" w:cs="Times New Roman"/>
          <w:b/>
          <w:sz w:val="36"/>
          <w:szCs w:val="36"/>
          <w:lang w:eastAsia="zh-CN"/>
        </w:rPr>
        <w:t>政治学与国际关系综合</w:t>
      </w:r>
      <w:r>
        <w:rPr>
          <w:rFonts w:ascii="Times New Roman" w:hAnsi="Times New Roman" w:cs="Times New Roman"/>
          <w:b/>
          <w:sz w:val="36"/>
          <w:szCs w:val="36"/>
          <w:lang w:eastAsia="zh-CN"/>
        </w:rPr>
        <w:t>》考试大纲</w:t>
      </w:r>
    </w:p>
    <w:p>
      <w:pPr>
        <w:snapToGri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hint="eastAsia" w:ascii="黑体" w:hAnsi="黑体" w:eastAsia="黑体"/>
          <w:color w:val="FF0000"/>
          <w:sz w:val="21"/>
          <w:szCs w:val="21"/>
          <w:lang w:eastAsia="zh-CN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仿宋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b/>
          <w:sz w:val="28"/>
          <w:szCs w:val="28"/>
          <w:lang w:eastAsia="zh-CN"/>
        </w:rPr>
        <w:t>一、考试性质</w:t>
      </w:r>
    </w:p>
    <w:p>
      <w:pPr>
        <w:snapToGrid w:val="0"/>
        <w:spacing w:line="360" w:lineRule="auto"/>
        <w:ind w:firstLine="420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政治学与国际关系综合</w:t>
      </w:r>
      <w:r>
        <w:rPr>
          <w:rFonts w:ascii="Times New Roman" w:hAnsi="Times New Roman" w:eastAsia="仿宋" w:cs="Times New Roman"/>
          <w:sz w:val="28"/>
          <w:szCs w:val="28"/>
          <w:lang w:eastAsia="zh-CN"/>
        </w:rPr>
        <w:t>科目的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考察范围涵盖了政治学的基础知识、基本理论、研究方法，近现代国际关系史、当代中国外交、国际关系理论的基本知识和基本理论。重点考察考生对基础知识和基本理论的了解、掌握情况和理解、分析和提出解决问题方案的能力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仿宋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b/>
          <w:sz w:val="28"/>
          <w:szCs w:val="28"/>
          <w:lang w:eastAsia="zh-CN"/>
        </w:rPr>
        <w:t>二、考试形式与试卷结构</w:t>
      </w:r>
    </w:p>
    <w:p>
      <w:pPr>
        <w:snapToGrid w:val="0"/>
        <w:spacing w:line="360" w:lineRule="auto"/>
        <w:ind w:firstLine="420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政治学考试主要考查学生对政治学、国际关系史、当代中国外交、国际关系理论等基础知识的理解和掌握程度，要求学生认真理解并掌握政治学、国际关系史、当代中国外交、国际关系理论的基本问题、基础理论、研究方法。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（一）试卷成绩及考试时间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本试卷满分为150分，考试时间为180分钟。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（二）答题方式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答题方式为闭卷、笔试。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（三）试卷题型结构</w:t>
      </w:r>
    </w:p>
    <w:p>
      <w:pPr>
        <w:snapToGrid w:val="0"/>
        <w:spacing w:before="156" w:beforeLines="50" w:after="156" w:afterLines="50" w:line="360" w:lineRule="auto"/>
        <w:ind w:firstLine="560" w:firstLineChars="200"/>
        <w:rPr>
          <w:rFonts w:hint="eastAsia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试卷可能包括的题型有名词解释、简答题、论述题等题型。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Times New Roman" w:hAnsi="Times New Roman" w:eastAsia="仿宋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b/>
          <w:sz w:val="28"/>
          <w:szCs w:val="28"/>
          <w:lang w:eastAsia="zh-CN"/>
        </w:rPr>
        <w:t>三、考试内容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2" w:firstLineChars="200"/>
        <w:textAlignment w:val="auto"/>
        <w:rPr>
          <w:rFonts w:ascii="仿宋" w:hAnsi="仿宋" w:eastAsia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（一）</w:t>
      </w:r>
      <w:r>
        <w:rPr>
          <w:rFonts w:ascii="仿宋" w:hAnsi="仿宋" w:eastAsia="仿宋"/>
          <w:b/>
          <w:bCs/>
          <w:sz w:val="28"/>
          <w:szCs w:val="28"/>
          <w:lang w:eastAsia="zh-CN"/>
        </w:rPr>
        <w:t>政治学</w:t>
      </w: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概论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1．了解政治学的基本问题、基础概念、政治学的学术发展史、研究方法、范式争论、政治学的价值体系与主要意识形态等。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2．了解权力及其限制、合法性及其危机，政治结构、政治制度、政治行为、政治决策、政治文化、世界秩序与全球化、政治发展、作为方法论和理论知识的比较政治学、和比较政治学的新进展等。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3．了解国际政治的含义、基本准则、国际政治的时代特征与行为主体、国际政治的权力格局、主权国家与国际政治、经济全球化与国际政治、中国与世界等。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2" w:firstLineChars="200"/>
        <w:textAlignment w:val="auto"/>
        <w:rPr>
          <w:rFonts w:ascii="仿宋" w:hAnsi="仿宋" w:eastAsia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（二）近现代国际关系史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1．了解近代国际关系史（1648-1917）的重大历史事件、国际政治体系的形成演变和基本概念。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2．熟悉现代国际关系史（1917-1945）的重大历史事件、国际政治体系的形成演变和基本概念。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3．熟悉第二次世界大战结束至冷战结束（1945-1991）的重大历史事件、国际政治体系的形成演变和基本概念。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2" w:firstLineChars="200"/>
        <w:textAlignment w:val="auto"/>
        <w:rPr>
          <w:rFonts w:ascii="仿宋" w:hAnsi="仿宋" w:eastAsia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（三）当代中国外交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1．了解新中国外交形成和演变的历史脉络，中国外交的基本原则和政策。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2．理解和熟悉中国与美欧俄日之间大国外交的历史与现状，原则与政策，问题与挑战。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3．理解和熟悉中国与周边国家外交的历史与现状，原则与政策，问题与挑战。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ascii="Times New Roman" w:hAnsi="Times New Roman" w:eastAsia="仿宋" w:cs="Times New Roman"/>
          <w:sz w:val="28"/>
          <w:szCs w:val="28"/>
          <w:lang w:eastAsia="zh-CN"/>
        </w:rPr>
      </w:pPr>
      <w:r>
        <w:rPr>
          <w:rFonts w:ascii="Times New Roman" w:hAnsi="Times New Roman" w:eastAsia="仿宋" w:cs="Times New Roman"/>
          <w:sz w:val="28"/>
          <w:szCs w:val="28"/>
          <w:lang w:eastAsia="zh-CN"/>
        </w:rPr>
        <w:t>4．理解和熟悉中国与发展中国家外交的历史与现状，原则与政策，问题与挑战。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2" w:firstLineChars="200"/>
        <w:textAlignment w:val="auto"/>
        <w:rPr>
          <w:rFonts w:ascii="仿宋" w:hAnsi="仿宋" w:eastAsia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（四）国际关系理论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了解和熟悉当代国际关系主流理论的基本流派，如现实主义、自由制度主义、建构主义、英国学派等的基本观点及其理论要素。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001C1D2C"/>
    <w:rsid w:val="000074EE"/>
    <w:rsid w:val="00013810"/>
    <w:rsid w:val="000F50AE"/>
    <w:rsid w:val="001A2FB9"/>
    <w:rsid w:val="001C1D2C"/>
    <w:rsid w:val="00356027"/>
    <w:rsid w:val="00361360"/>
    <w:rsid w:val="004900AC"/>
    <w:rsid w:val="006B3444"/>
    <w:rsid w:val="007A528D"/>
    <w:rsid w:val="009943EB"/>
    <w:rsid w:val="009B0838"/>
    <w:rsid w:val="00A11F18"/>
    <w:rsid w:val="00B80380"/>
    <w:rsid w:val="00C00855"/>
    <w:rsid w:val="00C61E5B"/>
    <w:rsid w:val="00CD3218"/>
    <w:rsid w:val="00DE2D49"/>
    <w:rsid w:val="00F009FB"/>
    <w:rsid w:val="00F445D5"/>
    <w:rsid w:val="00FB5369"/>
    <w:rsid w:val="00FC2B7B"/>
    <w:rsid w:val="49DB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character" w:styleId="7">
    <w:name w:val="Strong"/>
    <w:basedOn w:val="6"/>
    <w:qFormat/>
    <w:uiPriority w:val="22"/>
    <w:rPr>
      <w:b/>
      <w:bCs/>
    </w:rPr>
  </w:style>
  <w:style w:type="table" w:customStyle="1" w:styleId="8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3"/>
    <w:uiPriority w:val="99"/>
    <w:rPr>
      <w:rFonts w:ascii="宋体" w:hAnsi="宋体" w:eastAsia="宋体" w:cs="宋体"/>
      <w:kern w:val="0"/>
      <w:sz w:val="18"/>
      <w:szCs w:val="18"/>
      <w:lang w:eastAsia="en-US"/>
    </w:rPr>
  </w:style>
  <w:style w:type="character" w:customStyle="1" w:styleId="11">
    <w:name w:val="页脚 字符"/>
    <w:basedOn w:val="6"/>
    <w:link w:val="2"/>
    <w:uiPriority w:val="99"/>
    <w:rPr>
      <w:rFonts w:ascii="宋体" w:hAnsi="宋体" w:eastAsia="宋体" w:cs="宋体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977</Words>
  <Characters>1008</Characters>
  <Lines>7</Lines>
  <Paragraphs>2</Paragraphs>
  <TotalTime>0</TotalTime>
  <ScaleCrop>false</ScaleCrop>
  <LinksUpToDate>false</LinksUpToDate>
  <CharactersWithSpaces>1008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2022-06-22T04:22:00Z</dcterms:created>
  <dc:creator>TAO LEE</dc:creator>
  <cp:lastModifiedBy>Rhaegar Fang</cp:lastModifiedBy>
  <dcterms:modified xsi:type="dcterms:W3CDTF">2022-06-22T06:46:24Z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00F47B3AA4EE4B508D8ED10CB80D4E69</vt:lpwstr>
  </property>
</Properties>
</file>