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  <w:lang w:val="en-US" w:eastAsia="zh-CN"/>
        </w:rPr>
        <w:t>627-</w:t>
      </w:r>
      <w:bookmarkStart w:id="0" w:name="_GoBack"/>
      <w:bookmarkEnd w:id="0"/>
      <w:r>
        <w:rPr>
          <w:rFonts w:hint="eastAsia" w:ascii="仿宋" w:hAnsi="仿宋" w:eastAsia="仿宋" w:cs="仿宋"/>
          <w:b/>
          <w:sz w:val="36"/>
          <w:szCs w:val="36"/>
        </w:rPr>
        <w:t>《基础</w:t>
      </w:r>
      <w:r>
        <w:rPr>
          <w:rFonts w:hint="eastAsia" w:ascii="仿宋" w:hAnsi="仿宋" w:eastAsia="仿宋" w:cs="仿宋"/>
          <w:b/>
          <w:sz w:val="36"/>
          <w:szCs w:val="36"/>
          <w:lang w:eastAsia="zh-Hans"/>
        </w:rPr>
        <w:t>柬埔寨</w:t>
      </w:r>
      <w:r>
        <w:rPr>
          <w:rFonts w:hint="eastAsia" w:ascii="仿宋" w:hAnsi="仿宋" w:eastAsia="仿宋" w:cs="仿宋"/>
          <w:b/>
          <w:sz w:val="36"/>
          <w:szCs w:val="36"/>
        </w:rPr>
        <w:t>语》考试大纲</w:t>
      </w:r>
    </w:p>
    <w:p>
      <w:pPr>
        <w:jc w:val="center"/>
        <w:rPr>
          <w:rFonts w:ascii="仿宋" w:hAnsi="仿宋" w:eastAsia="仿宋" w:cs="仿宋"/>
          <w:b/>
          <w:szCs w:val="21"/>
        </w:rPr>
      </w:pPr>
      <w:r>
        <w:rPr>
          <w:rFonts w:hint="eastAsia" w:ascii="仿宋" w:hAnsi="仿宋" w:eastAsia="仿宋" w:cs="仿宋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jc w:val="center"/>
        <w:rPr>
          <w:rFonts w:ascii="仿宋" w:hAnsi="仿宋" w:eastAsia="仿宋" w:cs="仿宋"/>
          <w:b/>
          <w:sz w:val="36"/>
          <w:szCs w:val="36"/>
        </w:rPr>
      </w:pPr>
    </w:p>
    <w:p>
      <w:pPr>
        <w:pStyle w:val="8"/>
        <w:numPr>
          <w:ilvl w:val="255"/>
          <w:numId w:val="0"/>
        </w:num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一、考查目标及总体要求</w:t>
      </w:r>
    </w:p>
    <w:p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全日制攻读亚非语言文学硕士学位入学考试科目《基础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柬埔寨</w:t>
      </w:r>
      <w:r>
        <w:rPr>
          <w:rFonts w:hint="eastAsia" w:ascii="仿宋" w:hAnsi="仿宋" w:eastAsia="仿宋" w:cs="仿宋"/>
          <w:sz w:val="28"/>
          <w:szCs w:val="28"/>
        </w:rPr>
        <w:t>语》主要考查考生是否具备基本的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柬埔寨</w:t>
      </w:r>
      <w:r>
        <w:rPr>
          <w:rFonts w:hint="eastAsia" w:ascii="仿宋" w:hAnsi="仿宋" w:eastAsia="仿宋" w:cs="仿宋"/>
          <w:sz w:val="28"/>
          <w:szCs w:val="28"/>
        </w:rPr>
        <w:t>语语言能力。考查内容包括</w:t>
      </w:r>
      <w:r>
        <w:rPr>
          <w:rFonts w:hint="eastAsia" w:ascii="仿宋" w:hAnsi="仿宋" w:eastAsia="仿宋" w:cs="仿宋"/>
          <w:bCs/>
          <w:sz w:val="28"/>
          <w:szCs w:val="28"/>
          <w:lang w:eastAsia="zh-Hans"/>
        </w:rPr>
        <w:t>语音</w:t>
      </w:r>
      <w:r>
        <w:rPr>
          <w:rFonts w:ascii="仿宋" w:hAnsi="仿宋" w:eastAsia="仿宋" w:cs="仿宋"/>
          <w:bCs/>
          <w:sz w:val="28"/>
          <w:szCs w:val="28"/>
          <w:lang w:eastAsia="zh-Hans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词汇、语法、阅读理解、翻译及写作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六</w:t>
      </w:r>
      <w:r>
        <w:rPr>
          <w:rFonts w:hint="eastAsia" w:ascii="仿宋" w:hAnsi="仿宋" w:eastAsia="仿宋" w:cs="仿宋"/>
          <w:sz w:val="28"/>
          <w:szCs w:val="28"/>
        </w:rPr>
        <w:t>个方面。</w:t>
      </w:r>
    </w:p>
    <w:p>
      <w:pPr>
        <w:pStyle w:val="8"/>
        <w:ind w:left="1080" w:firstLine="0" w:firstLineChars="0"/>
        <w:rPr>
          <w:rFonts w:ascii="仿宋" w:hAnsi="仿宋" w:eastAsia="仿宋" w:cs="仿宋"/>
          <w:sz w:val="28"/>
          <w:szCs w:val="28"/>
        </w:rPr>
      </w:pPr>
    </w:p>
    <w:p>
      <w:pPr>
        <w:pStyle w:val="8"/>
        <w:ind w:firstLine="0" w:firstLineChars="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二、考试形式与试卷结构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（一）试卷成绩及考试时间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本试卷满分为150分，考试时间为180分钟。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（二）答题方式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答题方式为闭卷、笔试。</w:t>
      </w:r>
    </w:p>
    <w:p>
      <w:pPr>
        <w:pStyle w:val="8"/>
        <w:numPr>
          <w:ilvl w:val="0"/>
          <w:numId w:val="1"/>
        </w:numPr>
        <w:ind w:firstLine="56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试卷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内容结构</w:t>
      </w:r>
    </w:p>
    <w:p>
      <w:pPr>
        <w:pStyle w:val="8"/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各部分内容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是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语音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词汇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语法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 xml:space="preserve">阅读理解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翻译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写作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>
      <w:pPr>
        <w:pStyle w:val="8"/>
        <w:numPr>
          <w:ilvl w:val="255"/>
          <w:numId w:val="0"/>
        </w:num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（四）试卷题型</w:t>
      </w:r>
    </w:p>
    <w:p>
      <w:pPr>
        <w:pStyle w:val="8"/>
        <w:ind w:firstLine="562"/>
        <w:rPr>
          <w:rFonts w:ascii="仿宋" w:hAnsi="仿宋" w:eastAsia="仿宋" w:cs="仿宋"/>
          <w:b/>
          <w:sz w:val="28"/>
          <w:szCs w:val="28"/>
          <w:lang w:eastAsia="zh-Hans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语</w:t>
      </w:r>
      <w:r>
        <w:rPr>
          <w:rFonts w:hint="eastAsia" w:ascii="仿宋" w:hAnsi="仿宋" w:eastAsia="仿宋" w:cs="仿宋"/>
          <w:b/>
          <w:sz w:val="28"/>
          <w:szCs w:val="28"/>
          <w:lang w:eastAsia="zh-Hans"/>
        </w:rPr>
        <w:t>音部分题型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选择题或填空题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每次考试视具体情况采用哪种题型。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</w:t>
      </w:r>
    </w:p>
    <w:p>
      <w:pPr>
        <w:pStyle w:val="8"/>
        <w:ind w:firstLine="562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词汇部分题型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选择题或填空题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，每次考试视具体情况采用哪种题型。</w:t>
      </w:r>
      <w:r>
        <w:rPr>
          <w:rFonts w:hint="eastAsia" w:ascii="仿宋" w:hAnsi="仿宋" w:eastAsia="仿宋" w:cs="仿宋"/>
          <w:sz w:val="28"/>
          <w:szCs w:val="28"/>
        </w:rPr>
        <w:t xml:space="preserve">      </w:t>
      </w:r>
    </w:p>
    <w:p>
      <w:pPr>
        <w:pStyle w:val="8"/>
        <w:ind w:firstLine="562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eastAsia="zh-Hans"/>
        </w:rPr>
        <w:t>语</w:t>
      </w:r>
      <w:r>
        <w:rPr>
          <w:rFonts w:hint="eastAsia" w:ascii="仿宋" w:hAnsi="仿宋" w:eastAsia="仿宋" w:cs="仿宋"/>
          <w:b/>
          <w:sz w:val="28"/>
          <w:szCs w:val="28"/>
        </w:rPr>
        <w:t>法部分题型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选择题或填空题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每次考试视具体情况采用哪种题型。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p>
      <w:pPr>
        <w:pStyle w:val="8"/>
        <w:ind w:firstLine="562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阅读理解部分题型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正误判断题</w:t>
      </w:r>
      <w:r>
        <w:rPr>
          <w:rFonts w:ascii="仿宋" w:hAnsi="仿宋" w:eastAsia="仿宋" w:cs="仿宋"/>
          <w:kern w:val="0"/>
          <w:sz w:val="28"/>
          <w:szCs w:val="28"/>
          <w:lang w:bidi="th-TH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选择题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 w:bidi="th-TH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简答题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每次考试视具体情况采用哪种题型。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</w:t>
      </w:r>
      <w:r>
        <w:rPr>
          <w:rFonts w:ascii="仿宋" w:hAnsi="仿宋" w:eastAsia="仿宋" w:cs="仿宋"/>
          <w:sz w:val="28"/>
          <w:szCs w:val="28"/>
        </w:rPr>
        <w:t xml:space="preserve">  </w:t>
      </w:r>
    </w:p>
    <w:p>
      <w:pPr>
        <w:pStyle w:val="8"/>
        <w:ind w:firstLine="562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翻译部分题型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Hans"/>
        </w:rPr>
        <w:t>柬译汉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sz w:val="28"/>
          <w:szCs w:val="28"/>
        </w:rPr>
        <w:t>汉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译柬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每次考试视具体情况采用哪种题型。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p>
      <w:pPr>
        <w:pStyle w:val="8"/>
        <w:ind w:firstLine="562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写作部分题型</w:t>
      </w:r>
    </w:p>
    <w:p>
      <w:pPr>
        <w:pStyle w:val="8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自命题作文或根据给出材料作文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每次考试视具体情况采用哪种题型。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p>
      <w:pPr>
        <w:pStyle w:val="8"/>
        <w:ind w:firstLine="56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5"/>
        <w:spacing w:before="0" w:beforeAutospacing="0" w:after="0" w:afterAutospacing="0"/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三、考查目标及范围</w:t>
      </w:r>
    </w:p>
    <w:p>
      <w:pPr>
        <w:autoSpaceDE w:val="0"/>
        <w:autoSpaceDN w:val="0"/>
        <w:adjustRightInd w:val="0"/>
        <w:ind w:firstLine="560"/>
        <w:jc w:val="left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Hans"/>
        </w:rPr>
        <w:t>柬埔寨语</w:t>
      </w:r>
      <w:r>
        <w:rPr>
          <w:rFonts w:hint="eastAsia" w:ascii="仿宋" w:hAnsi="仿宋" w:eastAsia="仿宋" w:cs="仿宋"/>
          <w:b/>
          <w:color w:val="333333"/>
          <w:kern w:val="0"/>
          <w:sz w:val="28"/>
          <w:szCs w:val="28"/>
          <w:lang w:eastAsia="zh-Hans" w:bidi="th-TH"/>
        </w:rPr>
        <w:t>语音</w:t>
      </w:r>
      <w:r>
        <w:rPr>
          <w:rFonts w:ascii="仿宋" w:hAnsi="仿宋" w:eastAsia="仿宋" w:cs="仿宋"/>
          <w:b/>
          <w:color w:val="333333"/>
          <w:kern w:val="0"/>
          <w:sz w:val="28"/>
          <w:szCs w:val="28"/>
          <w:lang w:eastAsia="zh-Hans" w:bidi="th-TH"/>
        </w:rPr>
        <w:t>、</w:t>
      </w:r>
      <w:r>
        <w:rPr>
          <w:rFonts w:hint="eastAsia" w:ascii="仿宋" w:hAnsi="仿宋" w:eastAsia="仿宋" w:cs="仿宋"/>
          <w:b/>
          <w:color w:val="333333"/>
          <w:kern w:val="0"/>
          <w:sz w:val="28"/>
          <w:szCs w:val="28"/>
          <w:lang w:val="zh-CN" w:bidi="th-TH"/>
        </w:rPr>
        <w:t>词汇及语法</w:t>
      </w:r>
      <w:r>
        <w:rPr>
          <w:rFonts w:hint="eastAsia" w:ascii="仿宋" w:hAnsi="仿宋" w:eastAsia="仿宋" w:cs="仿宋"/>
          <w:b/>
          <w:color w:val="333333"/>
          <w:kern w:val="0"/>
          <w:sz w:val="28"/>
          <w:szCs w:val="28"/>
          <w:lang w:eastAsia="zh-Hans" w:bidi="th-TH"/>
        </w:rPr>
        <w:t>部分</w:t>
      </w:r>
    </w:p>
    <w:p>
      <w:pPr>
        <w:pStyle w:val="5"/>
        <w:spacing w:before="0" w:beforeAutospacing="0" w:after="0" w:afterAutospacing="0"/>
        <w:ind w:firstLine="700" w:firstLineChars="25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1．考查目标</w:t>
      </w:r>
    </w:p>
    <w:p>
      <w:pPr>
        <w:pStyle w:val="5"/>
        <w:spacing w:before="0" w:beforeAutospacing="0" w:after="0" w:afterAutospacing="0"/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t>考查考生对</w:t>
      </w:r>
      <w:r>
        <w:rPr>
          <w:rFonts w:hint="eastAsia" w:ascii="仿宋" w:hAnsi="仿宋" w:eastAsia="仿宋" w:cs="仿宋"/>
          <w:color w:val="333333"/>
          <w:sz w:val="28"/>
          <w:szCs w:val="28"/>
          <w:lang w:eastAsia="zh-Hans" w:bidi="th-TH"/>
        </w:rPr>
        <w:t>柬埔寨</w:t>
      </w: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t>语词汇的语义辨析和运用</w:t>
      </w:r>
      <w:r>
        <w:rPr>
          <w:rFonts w:hint="eastAsia" w:ascii="仿宋" w:hAnsi="仿宋" w:eastAsia="仿宋" w:cs="仿宋"/>
          <w:color w:val="333333"/>
          <w:sz w:val="28"/>
          <w:szCs w:val="28"/>
          <w:lang w:eastAsia="zh-Hans" w:bidi="th-TH"/>
        </w:rPr>
        <w:t>能力</w:t>
      </w: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t>；考查考生对</w:t>
      </w:r>
      <w:r>
        <w:rPr>
          <w:rFonts w:hint="eastAsia" w:ascii="仿宋" w:hAnsi="仿宋" w:eastAsia="仿宋" w:cs="仿宋"/>
          <w:color w:val="333333"/>
          <w:sz w:val="28"/>
          <w:szCs w:val="28"/>
          <w:lang w:eastAsia="zh-Hans" w:bidi="th-TH"/>
        </w:rPr>
        <w:t>柬埔寨</w:t>
      </w: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t>语</w:t>
      </w:r>
      <w:r>
        <w:rPr>
          <w:rFonts w:hint="eastAsia" w:ascii="仿宋" w:hAnsi="仿宋" w:eastAsia="仿宋" w:cs="仿宋"/>
          <w:color w:val="333333"/>
          <w:sz w:val="28"/>
          <w:szCs w:val="28"/>
          <w:lang w:eastAsia="zh-Hans" w:bidi="th-TH"/>
        </w:rPr>
        <w:t>语音</w:t>
      </w:r>
      <w:r>
        <w:rPr>
          <w:rFonts w:ascii="仿宋" w:hAnsi="仿宋" w:eastAsia="仿宋" w:cs="仿宋"/>
          <w:color w:val="333333"/>
          <w:sz w:val="28"/>
          <w:szCs w:val="28"/>
          <w:lang w:eastAsia="zh-Hans" w:bidi="th-TH"/>
        </w:rPr>
        <w:t>、</w:t>
      </w: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t>语法规律的掌握和运用。</w:t>
      </w:r>
    </w:p>
    <w:p>
      <w:pPr>
        <w:pStyle w:val="9"/>
        <w:spacing w:before="0" w:beforeAutospacing="0" w:after="0" w:afterAutospacing="0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2．考试要求</w:t>
      </w:r>
    </w:p>
    <w:p>
      <w:pPr>
        <w:autoSpaceDE w:val="0"/>
        <w:autoSpaceDN w:val="0"/>
        <w:adjustRightInd w:val="0"/>
        <w:ind w:firstLine="562"/>
        <w:jc w:val="left"/>
        <w:rPr>
          <w:rFonts w:ascii="仿宋" w:hAnsi="仿宋" w:eastAsia="仿宋" w:cs="仿宋"/>
          <w:sz w:val="28"/>
          <w:szCs w:val="28"/>
          <w:lang w:eastAsia="zh-Han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掌握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柬埔寨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语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语音</w:t>
      </w:r>
      <w:r>
        <w:rPr>
          <w:rFonts w:ascii="仿宋" w:hAnsi="仿宋" w:eastAsia="仿宋" w:cs="仿宋"/>
          <w:kern w:val="0"/>
          <w:sz w:val="28"/>
          <w:szCs w:val="28"/>
          <w:lang w:eastAsia="zh-Hans" w:bidi="th-TH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词汇</w:t>
      </w:r>
      <w:r>
        <w:rPr>
          <w:rFonts w:ascii="仿宋" w:hAnsi="仿宋" w:eastAsia="仿宋" w:cs="仿宋"/>
          <w:kern w:val="0"/>
          <w:sz w:val="28"/>
          <w:szCs w:val="28"/>
          <w:lang w:eastAsia="zh-Hans" w:bidi="th-TH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语法的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基本特点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，能够运用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柬埔寨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语语法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知识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分析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柬埔寨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语语言现象。</w:t>
      </w:r>
    </w:p>
    <w:p>
      <w:pPr>
        <w:pStyle w:val="9"/>
        <w:numPr>
          <w:ilvl w:val="0"/>
          <w:numId w:val="2"/>
        </w:numPr>
        <w:spacing w:before="0" w:beforeAutospacing="0" w:after="0" w:afterAutospacing="0"/>
        <w:ind w:firstLine="694" w:firstLineChars="24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考试形式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与范围</w:t>
      </w:r>
    </w:p>
    <w:p>
      <w:pPr>
        <w:autoSpaceDE w:val="0"/>
        <w:autoSpaceDN w:val="0"/>
        <w:adjustRightInd w:val="0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语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音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部分采用选择题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或填空题</w:t>
      </w:r>
      <w:r>
        <w:rPr>
          <w:rFonts w:ascii="仿宋" w:hAnsi="仿宋" w:eastAsia="仿宋" w:cs="仿宋"/>
          <w:kern w:val="0"/>
          <w:sz w:val="28"/>
          <w:szCs w:val="28"/>
          <w:lang w:eastAsia="zh-Hans" w:bidi="th-TH"/>
        </w:rPr>
        <w:t>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考查范围包括柬埔寨语发音特点和语音系统等知识</w:t>
      </w:r>
      <w:r>
        <w:rPr>
          <w:rFonts w:ascii="仿宋" w:hAnsi="仿宋" w:eastAsia="仿宋" w:cs="仿宋"/>
          <w:kern w:val="0"/>
          <w:sz w:val="28"/>
          <w:szCs w:val="28"/>
          <w:lang w:eastAsia="zh-Hans" w:bidi="th-TH"/>
        </w:rPr>
        <w:t>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val="zh-CN" w:bidi="th-TH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词汇部分采用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选择题或填空题，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考查范围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包括词义辨别、词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性辨析</w:t>
      </w:r>
      <w:r>
        <w:rPr>
          <w:rFonts w:ascii="仿宋" w:hAnsi="仿宋" w:eastAsia="仿宋" w:cs="仿宋"/>
          <w:kern w:val="0"/>
          <w:sz w:val="28"/>
          <w:szCs w:val="28"/>
          <w:lang w:eastAsia="zh-Hans" w:bidi="th-TH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单词互译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等内容。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仿宋" w:hAnsi="仿宋" w:eastAsia="仿宋" w:cs="仿宋"/>
          <w:kern w:val="0"/>
          <w:sz w:val="28"/>
          <w:szCs w:val="28"/>
          <w:lang w:val="zh-CN" w:bidi="th-TH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语法部分采用选择题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或填空题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，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考查范围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包括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词法</w:t>
      </w:r>
      <w:r>
        <w:rPr>
          <w:rFonts w:ascii="仿宋" w:hAnsi="仿宋" w:eastAsia="仿宋" w:cs="仿宋"/>
          <w:kern w:val="0"/>
          <w:sz w:val="28"/>
          <w:szCs w:val="28"/>
          <w:lang w:eastAsia="zh-Hans" w:bidi="th-TH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  <w:lang w:eastAsia="zh-Hans" w:bidi="th-TH"/>
        </w:rPr>
        <w:t>句法</w:t>
      </w:r>
      <w:r>
        <w:rPr>
          <w:rFonts w:hint="eastAsia" w:ascii="仿宋" w:hAnsi="仿宋" w:eastAsia="仿宋" w:cs="仿宋"/>
          <w:kern w:val="0"/>
          <w:sz w:val="28"/>
          <w:szCs w:val="28"/>
          <w:lang w:val="zh-CN" w:bidi="th-TH"/>
        </w:rPr>
        <w:t>等。</w:t>
      </w:r>
    </w:p>
    <w:p>
      <w:pPr>
        <w:pStyle w:val="5"/>
        <w:spacing w:before="0" w:beforeAutospacing="0" w:after="0" w:afterAutospacing="0"/>
        <w:ind w:firstLine="565" w:firstLineChars="201"/>
        <w:rPr>
          <w:rFonts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Hans"/>
        </w:rPr>
        <w:t>二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）阅读理解部分</w:t>
      </w:r>
    </w:p>
    <w:p>
      <w:pPr>
        <w:pStyle w:val="9"/>
        <w:spacing w:before="0" w:beforeAutospacing="0" w:after="0" w:afterAutospacing="0"/>
        <w:ind w:firstLine="562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1．考查目标</w:t>
      </w:r>
    </w:p>
    <w:p>
      <w:pPr>
        <w:pStyle w:val="9"/>
        <w:spacing w:before="0" w:beforeAutospacing="0" w:after="0" w:afterAutospacing="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t>能综合运用</w:t>
      </w:r>
      <w:r>
        <w:rPr>
          <w:rFonts w:hint="eastAsia" w:ascii="仿宋" w:hAnsi="仿宋" w:eastAsia="仿宋" w:cs="仿宋"/>
          <w:color w:val="333333"/>
          <w:sz w:val="28"/>
          <w:szCs w:val="28"/>
          <w:lang w:bidi="th-TH"/>
        </w:rPr>
        <w:t>柬埔寨</w:t>
      </w: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t>语语言知识和阅读技能来理解具有一定难度的</w:t>
      </w:r>
      <w:r>
        <w:rPr>
          <w:rFonts w:hint="eastAsia" w:ascii="仿宋" w:hAnsi="仿宋" w:eastAsia="仿宋" w:cs="仿宋"/>
          <w:color w:val="333333"/>
          <w:sz w:val="28"/>
          <w:szCs w:val="28"/>
          <w:lang w:bidi="th-TH"/>
        </w:rPr>
        <w:t>柬埔寨</w:t>
      </w: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t>语书面阅读材料，具备读懂各种体裁、题材文章的阅读能力，尤其是推理判断、概括归纳、批评性思考等能力。能书面分析所读材料的观点意图、语篇结构、语言特点、文体风格及修辞手法等。</w:t>
      </w:r>
      <w:r>
        <w:rPr>
          <w:rFonts w:hint="eastAsia" w:ascii="仿宋" w:hAnsi="仿宋" w:eastAsia="仿宋" w:cs="仿宋"/>
          <w:color w:val="333333"/>
          <w:sz w:val="28"/>
          <w:szCs w:val="28"/>
          <w:lang w:val="zh-CN" w:bidi="th-TH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 阅读理解部分测试学生通过阅读获取有关信息的能力，考核学生掌握相关阅读策略和技巧的程度。该部分既要求准确性，也要求一定的阅读速度。</w:t>
      </w:r>
    </w:p>
    <w:p>
      <w:pPr>
        <w:pStyle w:val="9"/>
        <w:spacing w:before="0" w:beforeAutospacing="0" w:after="0" w:afterAutospacing="0"/>
        <w:ind w:firstLine="41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2．考试要求</w:t>
      </w:r>
    </w:p>
    <w:p>
      <w:pPr>
        <w:autoSpaceDE w:val="0"/>
        <w:autoSpaceDN w:val="0"/>
        <w:adjustRightInd w:val="0"/>
        <w:ind w:firstLine="418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 能读懂有一定难度的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柬埔寨语文章和材料</w:t>
      </w:r>
      <w:r>
        <w:rPr>
          <w:rFonts w:ascii="仿宋" w:hAnsi="仿宋" w:eastAsia="仿宋" w:cs="仿宋"/>
          <w:sz w:val="28"/>
          <w:szCs w:val="28"/>
          <w:lang w:eastAsia="zh-Hans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能理解所读材料的主旨大意，分辨出其中的事实和细节；能理解字面意义和隐含意义；能根据所读材料进行判断和推理；能分析所读材料的思想观点、语篇结构、语言特点和修辞手法。</w:t>
      </w:r>
      <w:r>
        <w:rPr>
          <w:rStyle w:val="10"/>
          <w:rFonts w:hint="eastAsia" w:ascii="仿宋" w:hAnsi="仿宋" w:eastAsia="仿宋" w:cs="仿宋"/>
          <w:sz w:val="28"/>
          <w:szCs w:val="28"/>
        </w:rPr>
        <w:t> 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 xml:space="preserve">   （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）能在阅读中根据需要自觉调整阅读速度和阅读技巧。</w:t>
      </w:r>
    </w:p>
    <w:p>
      <w:pPr>
        <w:autoSpaceDE w:val="0"/>
        <w:autoSpaceDN w:val="0"/>
        <w:adjustRightInd w:val="0"/>
        <w:ind w:firstLine="561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3．考试形式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　本部分采用选择题、判断题和简答题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Hans" w:bidi="th-TH"/>
        </w:rPr>
        <w:t>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种题型，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en-US" w:eastAsia="zh-CN" w:bidi="th-TH"/>
        </w:rPr>
        <w:t>具体题型视情况而定。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由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bidi="th-TH"/>
        </w:rPr>
        <w:t xml:space="preserve"> </w:t>
      </w:r>
      <w:r>
        <w:rPr>
          <w:rFonts w:ascii="仿宋" w:hAnsi="仿宋" w:eastAsia="仿宋" w:cs="仿宋"/>
          <w:color w:val="333333"/>
          <w:kern w:val="0"/>
          <w:sz w:val="28"/>
          <w:szCs w:val="28"/>
          <w:lang w:bidi="th-TH"/>
        </w:rPr>
        <w:t>2-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3 篇阅读材料组成。阅读材料约含3,000个单词。</w:t>
      </w:r>
    </w:p>
    <w:p>
      <w:pPr>
        <w:pStyle w:val="9"/>
        <w:spacing w:before="0" w:beforeAutospacing="0" w:after="240" w:afterAutospacing="0"/>
        <w:ind w:firstLine="700" w:firstLineChars="250"/>
        <w:rPr>
          <w:rStyle w:val="10"/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4．选材原则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sz w:val="28"/>
          <w:szCs w:val="28"/>
        </w:rPr>
        <w:t>　　（1）题材广泛，包括政治、社会、科技、语言、文化、经济、教育、文学、常识、时政热点等。</w:t>
      </w:r>
      <w:r>
        <w:rPr>
          <w:rStyle w:val="10"/>
          <w:rFonts w:hint="eastAsia" w:ascii="仿宋" w:hAnsi="仿宋" w:eastAsia="仿宋" w:cs="仿宋"/>
          <w:sz w:val="28"/>
          <w:szCs w:val="28"/>
        </w:rPr>
        <w:t> </w:t>
      </w:r>
      <w:r>
        <w:rPr>
          <w:rFonts w:hint="eastAsia" w:ascii="仿宋" w:hAnsi="仿宋" w:eastAsia="仿宋" w:cs="仿宋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color w:val="333333"/>
          <w:sz w:val="28"/>
          <w:szCs w:val="28"/>
        </w:rPr>
        <w:t xml:space="preserve">　  </w:t>
      </w:r>
      <w:r>
        <w:rPr>
          <w:rFonts w:hint="eastAsia" w:ascii="仿宋" w:hAnsi="仿宋" w:eastAsia="仿宋" w:cs="仿宋"/>
          <w:sz w:val="28"/>
          <w:szCs w:val="28"/>
        </w:rPr>
        <w:t>（2）体裁多样，包括记叙文、描写文、说明文、议论文、广告、散文、小说、传记、说明书、图表、应用文等。</w:t>
      </w:r>
      <w:r>
        <w:rPr>
          <w:rStyle w:val="10"/>
          <w:rFonts w:hint="eastAsia" w:ascii="仿宋" w:hAnsi="仿宋" w:eastAsia="仿宋" w:cs="仿宋"/>
          <w:sz w:val="28"/>
          <w:szCs w:val="28"/>
        </w:rPr>
        <w:t> </w:t>
      </w:r>
    </w:p>
    <w:p>
      <w:pPr>
        <w:autoSpaceDE w:val="0"/>
        <w:autoSpaceDN w:val="0"/>
        <w:adjustRightInd w:val="0"/>
        <w:ind w:firstLine="560"/>
        <w:jc w:val="left"/>
        <w:rPr>
          <w:rFonts w:ascii="仿宋" w:hAnsi="仿宋" w:eastAsia="仿宋" w:cs="仿宋"/>
          <w:b/>
          <w:color w:val="333333"/>
          <w:kern w:val="0"/>
          <w:sz w:val="28"/>
          <w:szCs w:val="28"/>
          <w:lang w:eastAsia="zh-Hans" w:bidi="th-TH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Hans"/>
        </w:rPr>
        <w:t>三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）</w:t>
      </w:r>
      <w:r>
        <w:rPr>
          <w:rFonts w:hint="eastAsia" w:ascii="仿宋" w:hAnsi="仿宋" w:eastAsia="仿宋" w:cs="仿宋"/>
          <w:b/>
          <w:color w:val="333333"/>
          <w:kern w:val="0"/>
          <w:sz w:val="28"/>
          <w:szCs w:val="28"/>
          <w:lang w:val="zh-CN" w:bidi="th-TH"/>
        </w:rPr>
        <w:t xml:space="preserve"> </w:t>
      </w:r>
      <w:r>
        <w:rPr>
          <w:rFonts w:hint="eastAsia" w:ascii="仿宋" w:hAnsi="仿宋" w:eastAsia="仿宋" w:cs="仿宋"/>
          <w:b/>
          <w:color w:val="333333"/>
          <w:kern w:val="0"/>
          <w:sz w:val="28"/>
          <w:szCs w:val="28"/>
          <w:lang w:eastAsia="zh-Hans" w:bidi="th-TH"/>
        </w:rPr>
        <w:t>翻译部分</w:t>
      </w:r>
    </w:p>
    <w:p>
      <w:pPr>
        <w:autoSpaceDE w:val="0"/>
        <w:autoSpaceDN w:val="0"/>
        <w:adjustRightInd w:val="0"/>
        <w:ind w:firstLine="700"/>
        <w:jc w:val="left"/>
        <w:rPr>
          <w:rFonts w:ascii="仿宋" w:hAnsi="仿宋" w:eastAsia="仿宋" w:cs="仿宋"/>
          <w:color w:val="333333"/>
          <w:kern w:val="0"/>
          <w:sz w:val="28"/>
          <w:szCs w:val="28"/>
          <w:lang w:val="zh-CN" w:bidi="th-TH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1．考查目标</w:t>
      </w:r>
    </w:p>
    <w:p>
      <w:pPr>
        <w:autoSpaceDE w:val="0"/>
        <w:autoSpaceDN w:val="0"/>
        <w:adjustRightInd w:val="0"/>
        <w:ind w:firstLine="697"/>
        <w:jc w:val="left"/>
        <w:rPr>
          <w:rFonts w:ascii="仿宋" w:hAnsi="仿宋" w:eastAsia="仿宋" w:cs="仿宋"/>
          <w:color w:val="333333"/>
          <w:kern w:val="0"/>
          <w:sz w:val="28"/>
          <w:szCs w:val="28"/>
          <w:lang w:val="zh-CN" w:bidi="th-TH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能综合运用翻译方法和技巧进行汉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Hans" w:bidi="th-TH"/>
        </w:rPr>
        <w:t>柬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互译。熟练掌握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Hans" w:bidi="th-TH"/>
        </w:rPr>
        <w:t>柬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语、汉语词汇、语法的异同，掌握各种译法的原则和方法，熟练运用翻译中的各种技巧。</w:t>
      </w:r>
    </w:p>
    <w:p>
      <w:pPr>
        <w:autoSpaceDE w:val="0"/>
        <w:autoSpaceDN w:val="0"/>
        <w:adjustRightInd w:val="0"/>
        <w:ind w:firstLine="694"/>
        <w:jc w:val="left"/>
        <w:rPr>
          <w:rFonts w:ascii="仿宋" w:hAnsi="仿宋" w:eastAsia="仿宋" w:cs="仿宋"/>
          <w:color w:val="333333"/>
          <w:kern w:val="0"/>
          <w:sz w:val="28"/>
          <w:szCs w:val="28"/>
          <w:lang w:val="zh-CN" w:bidi="th-TH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2．考试要求</w:t>
      </w:r>
    </w:p>
    <w:p>
      <w:pPr>
        <w:autoSpaceDE w:val="0"/>
        <w:autoSpaceDN w:val="0"/>
        <w:adjustRightInd w:val="0"/>
        <w:ind w:firstLine="418"/>
        <w:jc w:val="left"/>
        <w:rPr>
          <w:rFonts w:ascii="仿宋" w:hAnsi="仿宋" w:eastAsia="仿宋" w:cs="仿宋"/>
          <w:color w:val="333333"/>
          <w:kern w:val="0"/>
          <w:sz w:val="28"/>
          <w:szCs w:val="28"/>
          <w:lang w:val="zh-CN" w:bidi="th-TH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（1）能翻译各种文体的语料，包括政论文章、文学作品等。</w:t>
      </w:r>
    </w:p>
    <w:p>
      <w:pPr>
        <w:autoSpaceDE w:val="0"/>
        <w:autoSpaceDN w:val="0"/>
        <w:adjustRightInd w:val="0"/>
        <w:ind w:firstLine="418"/>
        <w:jc w:val="left"/>
        <w:rPr>
          <w:rFonts w:ascii="仿宋" w:hAnsi="仿宋" w:eastAsia="仿宋" w:cs="仿宋"/>
          <w:color w:val="333333"/>
          <w:kern w:val="0"/>
          <w:sz w:val="27"/>
          <w:szCs w:val="27"/>
          <w:lang w:bidi="th-TH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（2）题材广泛，包括社会、科技、文化、经济、日常知识、人物传记等。 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 xml:space="preserve">     3．考试形式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　　本部分采用汉语翻译成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Hans" w:bidi="th-TH"/>
        </w:rPr>
        <w:t>柬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语和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Hans" w:bidi="th-TH"/>
        </w:rPr>
        <w:t>柬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val="zh-CN" w:bidi="th-TH"/>
        </w:rPr>
        <w:t>语翻译成汉语两种题型，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每次考试视具体情况采用哪种题型。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</w:p>
    <w:p>
      <w:pPr>
        <w:pStyle w:val="9"/>
        <w:spacing w:before="0" w:beforeAutospacing="0" w:after="0" w:afterAutospacing="0"/>
        <w:ind w:firstLine="562" w:firstLineChars="200"/>
        <w:rPr>
          <w:rFonts w:ascii="仿宋" w:hAnsi="仿宋" w:eastAsia="仿宋" w:cs="仿宋"/>
          <w:b/>
          <w:bCs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（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  <w:lang w:eastAsia="zh-Hans"/>
        </w:rPr>
        <w:t>四</w:t>
      </w:r>
      <w:r>
        <w:rPr>
          <w:rFonts w:hint="eastAsia" w:ascii="仿宋" w:hAnsi="仿宋" w:eastAsia="仿宋" w:cs="仿宋"/>
          <w:b/>
          <w:bCs/>
          <w:color w:val="333333"/>
          <w:sz w:val="28"/>
          <w:szCs w:val="28"/>
        </w:rPr>
        <w:t>）写作部分</w:t>
      </w:r>
    </w:p>
    <w:p>
      <w:pPr>
        <w:pStyle w:val="9"/>
        <w:spacing w:before="0" w:beforeAutospacing="0" w:after="0" w:afterAutospacing="0"/>
        <w:ind w:firstLine="540" w:firstLineChars="200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7"/>
          <w:szCs w:val="27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．</w:t>
      </w:r>
      <w:r>
        <w:rPr>
          <w:rFonts w:hint="eastAsia" w:ascii="仿宋" w:hAnsi="仿宋" w:eastAsia="仿宋" w:cs="仿宋"/>
          <w:sz w:val="27"/>
          <w:szCs w:val="27"/>
        </w:rPr>
        <w:t>考查目标</w:t>
      </w:r>
    </w:p>
    <w:p>
      <w:pPr>
        <w:pStyle w:val="9"/>
        <w:spacing w:before="0" w:beforeAutospacing="0" w:after="0" w:afterAutospacing="0"/>
        <w:ind w:firstLine="540" w:firstLineChars="200"/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7"/>
          <w:szCs w:val="27"/>
        </w:rPr>
        <w:t>要求考生能</w:t>
      </w:r>
      <w:r>
        <w:rPr>
          <w:rFonts w:hint="eastAsia" w:ascii="仿宋" w:hAnsi="仿宋" w:eastAsia="仿宋" w:cs="仿宋"/>
          <w:sz w:val="27"/>
          <w:szCs w:val="27"/>
          <w:lang w:eastAsia="zh-Hans"/>
        </w:rPr>
        <w:t>在规定时间内</w:t>
      </w:r>
      <w:r>
        <w:rPr>
          <w:rFonts w:hint="eastAsia" w:ascii="仿宋" w:hAnsi="仿宋" w:eastAsia="仿宋" w:cs="仿宋"/>
          <w:sz w:val="27"/>
          <w:szCs w:val="27"/>
        </w:rPr>
        <w:t>写各类题材的文章，用词恰当，语法正确，语句通顺，内容充实，思路清晰，结构合理。</w:t>
      </w:r>
    </w:p>
    <w:p>
      <w:pPr>
        <w:pStyle w:val="5"/>
        <w:spacing w:before="0" w:beforeAutospacing="0" w:after="0" w:afterAutospacing="0"/>
        <w:ind w:firstLine="540" w:firstLineChars="200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7"/>
          <w:szCs w:val="27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．</w:t>
      </w:r>
      <w:r>
        <w:rPr>
          <w:rFonts w:hint="eastAsia" w:ascii="仿宋" w:hAnsi="仿宋" w:eastAsia="仿宋" w:cs="仿宋"/>
          <w:sz w:val="27"/>
          <w:szCs w:val="27"/>
        </w:rPr>
        <w:t>考查范围</w:t>
      </w:r>
    </w:p>
    <w:p>
      <w:pPr>
        <w:pStyle w:val="8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该部分主要考查考生掌握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柬埔寨</w:t>
      </w:r>
      <w:r>
        <w:rPr>
          <w:rFonts w:hint="eastAsia" w:ascii="仿宋" w:hAnsi="仿宋" w:eastAsia="仿宋" w:cs="仿宋"/>
          <w:sz w:val="28"/>
          <w:szCs w:val="28"/>
        </w:rPr>
        <w:t>语写作的基本特点、基本技巧，词汇、语法、语篇布局以及修辞手法的运用能力。</w:t>
      </w:r>
    </w:p>
    <w:p>
      <w:pPr>
        <w:pStyle w:val="9"/>
        <w:spacing w:before="0" w:beforeAutospacing="0" w:after="0" w:afterAutospacing="0"/>
        <w:ind w:firstLine="706"/>
        <w:rPr>
          <w:rFonts w:ascii="仿宋" w:hAnsi="仿宋" w:eastAsia="仿宋" w:cs="仿宋"/>
          <w:sz w:val="20"/>
          <w:szCs w:val="20"/>
        </w:rPr>
      </w:pPr>
    </w:p>
    <w:p>
      <w:pPr>
        <w:rPr>
          <w:rFonts w:ascii="仿宋" w:hAnsi="仿宋" w:eastAsia="仿宋" w:cs="仿宋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3E1792"/>
    <w:multiLevelType w:val="singleLevel"/>
    <w:tmpl w:val="AF3E1792"/>
    <w:lvl w:ilvl="0" w:tentative="0">
      <w:start w:val="3"/>
      <w:numFmt w:val="decimal"/>
      <w:suff w:val="nothing"/>
      <w:lvlText w:val="%1．"/>
      <w:lvlJc w:val="left"/>
    </w:lvl>
  </w:abstractNum>
  <w:abstractNum w:abstractNumId="1">
    <w:nsid w:val="7B4B02C1"/>
    <w:multiLevelType w:val="singleLevel"/>
    <w:tmpl w:val="7B4B02C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37CFE923"/>
    <w:rsid w:val="002673E6"/>
    <w:rsid w:val="00356635"/>
    <w:rsid w:val="007519D5"/>
    <w:rsid w:val="007738C7"/>
    <w:rsid w:val="022F1B9D"/>
    <w:rsid w:val="155C2C31"/>
    <w:rsid w:val="1BEFD9E8"/>
    <w:rsid w:val="1CAF5661"/>
    <w:rsid w:val="34A81591"/>
    <w:rsid w:val="37635D26"/>
    <w:rsid w:val="37CFE923"/>
    <w:rsid w:val="46E8184B"/>
    <w:rsid w:val="57BF9AE5"/>
    <w:rsid w:val="6B5D2F4D"/>
    <w:rsid w:val="6ED7EB78"/>
    <w:rsid w:val="7CE473A2"/>
    <w:rsid w:val="7E6C37BD"/>
    <w:rsid w:val="7F5FED19"/>
    <w:rsid w:val="9FD31DCD"/>
    <w:rsid w:val="ADF7B4E7"/>
    <w:rsid w:val="BA2D847F"/>
    <w:rsid w:val="BDDD1BC7"/>
    <w:rsid w:val="C7EF3A54"/>
    <w:rsid w:val="F957DFE8"/>
    <w:rsid w:val="FBFFC279"/>
    <w:rsid w:val="FEAF5194"/>
    <w:rsid w:val="FFDF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paragraph" w:customStyle="1" w:styleId="9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apple-converted-space"/>
    <w:basedOn w:val="7"/>
    <w:qFormat/>
    <w:uiPriority w:val="0"/>
  </w:style>
  <w:style w:type="character" w:customStyle="1" w:styleId="11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批注框文本 字符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1495</Words>
  <Characters>1505</Characters>
  <Lines>12</Lines>
  <Paragraphs>3</Paragraphs>
  <TotalTime>2</TotalTime>
  <ScaleCrop>false</ScaleCrop>
  <LinksUpToDate>false</LinksUpToDate>
  <CharactersWithSpaces>1599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2022-06-21T12:33:00Z</dcterms:created>
  <dc:creator>ចិន្ដា戴文倩</dc:creator>
  <cp:lastModifiedBy>Rhaegar Fang</cp:lastModifiedBy>
  <dcterms:modified xsi:type="dcterms:W3CDTF">2022-06-24T08:08:33Z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487A9F49ECB33744FE93A162B88AF0F1</vt:lpwstr>
  </property>
</Properties>
</file>