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551CD">
      <w:pPr>
        <w:spacing w:line="600" w:lineRule="exact"/>
        <w:jc w:val="center"/>
        <w:outlineLvl w:val="9"/>
        <w:rPr>
          <w:rFonts w:ascii="方正小标宋_GBK" w:hAnsi="方正小标宋_GBK" w:eastAsia="方正小标宋_GBK" w:cs="方正小标宋_GBK"/>
          <w:bCs w:val="0"/>
          <w:color w:val="auto"/>
          <w:sz w:val="44"/>
          <w:szCs w:val="52"/>
          <w:highlight w:val="none"/>
        </w:rPr>
      </w:pPr>
      <w:r>
        <w:rPr>
          <w:rFonts w:hint="default" w:ascii="Times New Roman" w:hAnsi="Times New Roman" w:eastAsia="方正小标宋_GBK" w:cs="Times New Roman"/>
          <w:bCs w:val="0"/>
          <w:color w:val="auto"/>
          <w:sz w:val="44"/>
          <w:szCs w:val="52"/>
          <w:highlight w:val="none"/>
        </w:rPr>
        <w:t>354</w:t>
      </w:r>
      <w:r>
        <w:rPr>
          <w:rFonts w:hint="default" w:ascii="方正小标宋_GBK" w:hAnsi="方正小标宋_GBK" w:eastAsia="方正小标宋_GBK" w:cs="方正小标宋_GBK"/>
          <w:bCs w:val="0"/>
          <w:color w:val="auto"/>
          <w:sz w:val="44"/>
          <w:szCs w:val="52"/>
          <w:highlight w:val="none"/>
        </w:rPr>
        <w:t>-</w:t>
      </w:r>
      <w:r>
        <w:rPr>
          <w:rFonts w:hint="eastAsia" w:ascii="方正小标宋_GBK" w:hAnsi="方正小标宋_GBK" w:eastAsia="方正小标宋_GBK" w:cs="方正小标宋_GBK"/>
          <w:bCs w:val="0"/>
          <w:color w:val="auto"/>
          <w:sz w:val="44"/>
          <w:szCs w:val="52"/>
          <w:highlight w:val="none"/>
          <w:lang w:eastAsia="zh-CN"/>
        </w:rPr>
        <w:t>《</w:t>
      </w:r>
      <w:r>
        <w:rPr>
          <w:rFonts w:hint="default" w:ascii="方正小标宋_GBK" w:hAnsi="方正小标宋_GBK" w:eastAsia="方正小标宋_GBK" w:cs="方正小标宋_GBK"/>
          <w:bCs w:val="0"/>
          <w:color w:val="auto"/>
          <w:sz w:val="44"/>
          <w:szCs w:val="52"/>
          <w:highlight w:val="none"/>
        </w:rPr>
        <w:t>汉语基础</w:t>
      </w:r>
      <w:r>
        <w:rPr>
          <w:rFonts w:hint="eastAsia" w:ascii="方正小标宋_GBK" w:hAnsi="方正小标宋_GBK" w:eastAsia="方正小标宋_GBK" w:cs="方正小标宋_GBK"/>
          <w:bCs w:val="0"/>
          <w:color w:val="auto"/>
          <w:sz w:val="44"/>
          <w:szCs w:val="52"/>
          <w:highlight w:val="none"/>
          <w:lang w:eastAsia="zh-CN"/>
        </w:rPr>
        <w:t>》</w:t>
      </w:r>
      <w:r>
        <w:rPr>
          <w:rFonts w:hint="default" w:ascii="方正小标宋_GBK" w:hAnsi="方正小标宋_GBK" w:eastAsia="方正小标宋_GBK" w:cs="方正小标宋_GBK"/>
          <w:bCs w:val="0"/>
          <w:color w:val="auto"/>
          <w:sz w:val="44"/>
          <w:szCs w:val="52"/>
          <w:highlight w:val="none"/>
        </w:rPr>
        <w:t>考试大纲</w:t>
      </w:r>
    </w:p>
    <w:p w14:paraId="209FDF8B">
      <w:pPr>
        <w:pStyle w:val="6"/>
        <w:widowControl w:val="0"/>
        <w:spacing w:beforeAutospacing="0" w:afterAutospacing="0" w:line="600" w:lineRule="exact"/>
        <w:ind w:firstLine="640" w:firstLineChars="200"/>
        <w:jc w:val="both"/>
        <w:rPr>
          <w:rFonts w:ascii="Times New Roman" w:hAnsi="Times New Roman" w:eastAsia="方正仿宋_GBK" w:cs="方正仿宋_GBK"/>
          <w:bCs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（研究生招生考试属于择优选拔性考试，考试大纲及书目仅供参考，考试内容及题型可包括但不仅限于以上范围，主要考查考生分析和解决问题的能力。）</w:t>
      </w:r>
    </w:p>
    <w:p w14:paraId="7B02B10B">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一、考试性质</w:t>
      </w:r>
      <w:bookmarkStart w:id="0" w:name="_GoBack"/>
      <w:bookmarkEnd w:id="0"/>
    </w:p>
    <w:p w14:paraId="314EE231">
      <w:pPr>
        <w:pStyle w:val="6"/>
        <w:widowControl w:val="0"/>
        <w:snapToGrid/>
        <w:spacing w:before="0"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汉语基础考试是国际中文教育硕士生入学考试科目之一，是由国际中文教育硕士专业学位教育指导委员会统一制定考试大纲</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教育部授权的各国际中文教育硕士生招生院校自行命题的选拔性考试。本考试大纲的制定力求反映国际中文教育硕士专业学位的特点，科学、公平、准确、规范地测评考生的相关知识基础、基本素质和综合能力。汉语基础考试的目的是测试考生的汉语语言学相关基础知识和汉语语言分析及运用能力。考试内容包括汉语语言学基础知识、汉语应用能力、汉语语言分析等基础知识的内容，要求考生牢固掌握现代汉语语音的基础知识和基本理论方法；掌握相关的汉字、现代汉语词汇、现代汉语语法的基础知识和基本理论方法；掌握古代汉语中有关语音、词汇、语法的基础知识。系统掌握相关学科的基本知识、基础理论和基本方法，并能运用相关理论和方法分析、解决实际问题。</w:t>
      </w:r>
    </w:p>
    <w:p w14:paraId="3A483A8F">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二、评价目标</w:t>
      </w:r>
    </w:p>
    <w:p w14:paraId="7FFB41B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一</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要求考生具有较全面的汉语语言学基础知识。</w:t>
      </w:r>
    </w:p>
    <w:p w14:paraId="6515B59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二</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要求考生具有较高的汉语应用能力。</w:t>
      </w:r>
    </w:p>
    <w:p w14:paraId="0CE367A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三</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要求考生具有较强的汉语语言分析能力。</w:t>
      </w:r>
    </w:p>
    <w:p w14:paraId="0B0C1B55">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三、考试形式和试卷结构</w:t>
      </w:r>
    </w:p>
    <w:p w14:paraId="6A813F0D">
      <w:pPr>
        <w:pStyle w:val="6"/>
        <w:widowControl w:val="0"/>
        <w:spacing w:before="0"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（一）考试时间</w:t>
      </w:r>
    </w:p>
    <w:p w14:paraId="7B5CD83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考试时间为180分钟。</w:t>
      </w:r>
    </w:p>
    <w:p w14:paraId="33E0D2C3">
      <w:pPr>
        <w:pStyle w:val="6"/>
        <w:widowControl w:val="0"/>
        <w:spacing w:before="0"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（二）答题方式</w:t>
      </w:r>
    </w:p>
    <w:p w14:paraId="53024FA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答题方式为闭卷、笔试。</w:t>
      </w:r>
    </w:p>
    <w:p w14:paraId="1AB6276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试卷由试题和答题纸组成。答案必须写在答题纸相应的位置上。</w:t>
      </w:r>
    </w:p>
    <w:p w14:paraId="5911CE84">
      <w:pPr>
        <w:pStyle w:val="6"/>
        <w:widowControl w:val="0"/>
        <w:spacing w:before="0"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（三）试卷满分及考查内容分数分配</w:t>
      </w:r>
    </w:p>
    <w:p w14:paraId="1B2C77B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试卷满分为150分。其中汉语语言学基础知识约</w:t>
      </w:r>
      <w:r>
        <w:rPr>
          <w:rFonts w:hint="default" w:ascii="Times New Roman" w:hAnsi="Times New Roman" w:eastAsia="方正仿宋_GBK" w:cs="方正仿宋_GBK"/>
          <w:color w:val="auto"/>
          <w:kern w:val="2"/>
          <w:sz w:val="32"/>
          <w:szCs w:val="32"/>
          <w:highlight w:val="none"/>
          <w:lang w:val="en-US" w:eastAsia="zh-CN" w:bidi="ar-SA"/>
        </w:rPr>
        <w:t>7</w:t>
      </w:r>
      <w:r>
        <w:rPr>
          <w:rFonts w:hint="default" w:ascii="Times New Roman" w:hAnsi="Times New Roman" w:eastAsia="方正仿宋_GBK" w:cs="方正仿宋_GBK"/>
          <w:color w:val="auto"/>
          <w:kern w:val="2"/>
          <w:sz w:val="32"/>
          <w:szCs w:val="32"/>
          <w:highlight w:val="none"/>
          <w:lang w:bidi="ar-SA"/>
        </w:rPr>
        <w:t>0分，语言分析约40分，汉语综合应用约</w:t>
      </w:r>
      <w:r>
        <w:rPr>
          <w:rFonts w:hint="default" w:ascii="Times New Roman" w:hAnsi="Times New Roman"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0分。</w:t>
      </w:r>
    </w:p>
    <w:p w14:paraId="13F9988D">
      <w:pPr>
        <w:pStyle w:val="6"/>
        <w:widowControl w:val="0"/>
        <w:spacing w:before="0"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（四）试卷题型比例</w:t>
      </w:r>
    </w:p>
    <w:p w14:paraId="695E105E">
      <w:pPr>
        <w:pStyle w:val="6"/>
        <w:widowControl w:val="0"/>
        <w:spacing w:before="0"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壹 汉语基础知识</w:t>
      </w:r>
    </w:p>
    <w:p w14:paraId="1413F110">
      <w:pPr>
        <w:pStyle w:val="6"/>
        <w:widowControl w:val="0"/>
        <w:spacing w:before="0" w:beforeAutospacing="0" w:afterAutospacing="0" w:line="600" w:lineRule="exact"/>
        <w:ind w:left="0" w:firstLine="640" w:firstLineChars="200"/>
        <w:jc w:val="both"/>
        <w:rPr>
          <w:rFonts w:hint="default" w:ascii="Times New Roman" w:hAnsi="Times New Roman" w:eastAsia="方正仿宋_GBK" w:cs="方正仿宋_GBK"/>
          <w:color w:val="auto"/>
          <w:kern w:val="2"/>
          <w:sz w:val="32"/>
          <w:szCs w:val="32"/>
          <w:highlight w:val="none"/>
          <w:lang w:val="en-US" w:eastAsia="zh-CN" w:bidi="ar-SA"/>
        </w:rPr>
      </w:pPr>
      <w:r>
        <w:rPr>
          <w:rFonts w:hint="default" w:ascii="Times New Roman" w:hAnsi="Times New Roman" w:eastAsia="方正仿宋_GBK" w:cs="方正仿宋_GBK"/>
          <w:color w:val="auto"/>
          <w:kern w:val="2"/>
          <w:sz w:val="32"/>
          <w:szCs w:val="32"/>
          <w:highlight w:val="none"/>
          <w:lang w:val="en-US" w:eastAsia="zh-CN" w:bidi="ar-SA"/>
        </w:rPr>
        <w:t>一</w:t>
      </w:r>
      <w:r>
        <w:rPr>
          <w:rFonts w:hint="default"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eastAsia="zh-CN" w:bidi="ar-SA"/>
        </w:rPr>
        <w:t>填空</w:t>
      </w:r>
      <w:r>
        <w:rPr>
          <w:rFonts w:hint="default" w:ascii="Times New Roman" w:hAnsi="Times New Roman" w:eastAsia="方正仿宋_GBK" w:cs="方正仿宋_GBK"/>
          <w:color w:val="auto"/>
          <w:kern w:val="2"/>
          <w:sz w:val="32"/>
          <w:szCs w:val="32"/>
          <w:highlight w:val="none"/>
          <w:lang w:bidi="ar-SA"/>
        </w:rPr>
        <w:t>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20分）</w:t>
      </w:r>
    </w:p>
    <w:p w14:paraId="5C13AD08">
      <w:pPr>
        <w:pStyle w:val="6"/>
        <w:widowControl w:val="0"/>
        <w:spacing w:before="0" w:beforeAutospacing="0" w:afterAutospacing="0" w:line="600" w:lineRule="exact"/>
        <w:ind w:left="0" w:firstLine="640" w:firstLineChars="200"/>
        <w:jc w:val="both"/>
        <w:rPr>
          <w:rFonts w:hint="default"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val="en-US" w:eastAsia="zh-CN" w:bidi="ar-SA"/>
        </w:rPr>
        <w:t>二</w:t>
      </w:r>
      <w:r>
        <w:rPr>
          <w:rFonts w:hint="default" w:ascii="Times New Roman" w:hAnsi="Times New Roman" w:eastAsia="方正仿宋_GBK" w:cs="方正仿宋_GBK"/>
          <w:color w:val="auto"/>
          <w:kern w:val="2"/>
          <w:sz w:val="32"/>
          <w:szCs w:val="32"/>
          <w:highlight w:val="none"/>
          <w:lang w:bidi="ar-SA"/>
        </w:rPr>
        <w:t>、名词解释题。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20分</w:t>
      </w:r>
      <w:r>
        <w:rPr>
          <w:rFonts w:hint="default" w:ascii="Times New Roman" w:hAnsi="Times New Roman" w:eastAsia="方正仿宋_GBK" w:cs="方正仿宋_GBK"/>
          <w:color w:val="auto"/>
          <w:kern w:val="2"/>
          <w:sz w:val="32"/>
          <w:szCs w:val="32"/>
          <w:highlight w:val="none"/>
          <w:lang w:eastAsia="zh-CN" w:bidi="ar-SA"/>
        </w:rPr>
        <w:t>）</w:t>
      </w:r>
    </w:p>
    <w:p w14:paraId="79E1EAEA">
      <w:pPr>
        <w:pStyle w:val="6"/>
        <w:widowControl w:val="0"/>
        <w:spacing w:before="0"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val="en-US" w:eastAsia="zh-CN" w:bidi="ar-SA"/>
        </w:rPr>
        <w:t>三</w:t>
      </w:r>
      <w:r>
        <w:rPr>
          <w:rFonts w:hint="default" w:ascii="Times New Roman" w:hAnsi="Times New Roman" w:eastAsia="方正仿宋_GBK" w:cs="方正仿宋_GBK"/>
          <w:color w:val="auto"/>
          <w:kern w:val="2"/>
          <w:sz w:val="32"/>
          <w:szCs w:val="32"/>
          <w:highlight w:val="none"/>
          <w:lang w:bidi="ar-SA"/>
        </w:rPr>
        <w:t>、简答题。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30分</w:t>
      </w:r>
      <w:r>
        <w:rPr>
          <w:rFonts w:hint="default" w:ascii="Times New Roman" w:hAnsi="Times New Roman" w:eastAsia="方正仿宋_GBK" w:cs="方正仿宋_GBK"/>
          <w:color w:val="auto"/>
          <w:kern w:val="2"/>
          <w:sz w:val="32"/>
          <w:szCs w:val="32"/>
          <w:highlight w:val="none"/>
          <w:lang w:eastAsia="zh-CN" w:bidi="ar-SA"/>
        </w:rPr>
        <w:t>）</w:t>
      </w:r>
    </w:p>
    <w:p w14:paraId="2C4B7D5F">
      <w:pPr>
        <w:pStyle w:val="6"/>
        <w:widowControl w:val="0"/>
        <w:spacing w:before="0"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贰 语言分析</w:t>
      </w:r>
    </w:p>
    <w:p w14:paraId="67156E44">
      <w:pPr>
        <w:pStyle w:val="6"/>
        <w:widowControl w:val="0"/>
        <w:spacing w:before="0" w:beforeAutospacing="0" w:afterAutospacing="0" w:line="600" w:lineRule="exact"/>
        <w:ind w:left="0" w:firstLine="640" w:firstLineChars="200"/>
        <w:jc w:val="both"/>
        <w:rPr>
          <w:rFonts w:hint="default"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一、语音分析题。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10分</w:t>
      </w:r>
      <w:r>
        <w:rPr>
          <w:rFonts w:hint="default" w:ascii="Times New Roman" w:hAnsi="Times New Roman" w:eastAsia="方正仿宋_GBK" w:cs="方正仿宋_GBK"/>
          <w:color w:val="auto"/>
          <w:kern w:val="2"/>
          <w:sz w:val="32"/>
          <w:szCs w:val="32"/>
          <w:highlight w:val="none"/>
          <w:lang w:eastAsia="zh-CN" w:bidi="ar-SA"/>
        </w:rPr>
        <w:t>）</w:t>
      </w:r>
    </w:p>
    <w:p w14:paraId="3C340EDB">
      <w:pPr>
        <w:pStyle w:val="6"/>
        <w:widowControl w:val="0"/>
        <w:spacing w:before="0" w:beforeAutospacing="0" w:afterAutospacing="0" w:line="600" w:lineRule="exact"/>
        <w:ind w:left="0" w:firstLine="640" w:firstLineChars="200"/>
        <w:jc w:val="both"/>
        <w:rPr>
          <w:rFonts w:hint="default"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二、词汇分析题。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10分</w:t>
      </w:r>
      <w:r>
        <w:rPr>
          <w:rFonts w:hint="default" w:ascii="Times New Roman" w:hAnsi="Times New Roman" w:eastAsia="方正仿宋_GBK" w:cs="方正仿宋_GBK"/>
          <w:color w:val="auto"/>
          <w:kern w:val="2"/>
          <w:sz w:val="32"/>
          <w:szCs w:val="32"/>
          <w:highlight w:val="none"/>
          <w:lang w:eastAsia="zh-CN" w:bidi="ar-SA"/>
        </w:rPr>
        <w:t>）</w:t>
      </w:r>
    </w:p>
    <w:p w14:paraId="342AAD78">
      <w:pPr>
        <w:pStyle w:val="6"/>
        <w:widowControl w:val="0"/>
        <w:spacing w:before="0" w:beforeAutospacing="0" w:afterAutospacing="0" w:line="600" w:lineRule="exact"/>
        <w:ind w:left="0" w:firstLine="640" w:firstLineChars="200"/>
        <w:jc w:val="both"/>
        <w:rPr>
          <w:rFonts w:hint="default"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三、语法分析题。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10分</w:t>
      </w:r>
      <w:r>
        <w:rPr>
          <w:rFonts w:hint="default" w:ascii="Times New Roman" w:hAnsi="Times New Roman" w:eastAsia="方正仿宋_GBK" w:cs="方正仿宋_GBK"/>
          <w:color w:val="auto"/>
          <w:kern w:val="2"/>
          <w:sz w:val="32"/>
          <w:szCs w:val="32"/>
          <w:highlight w:val="none"/>
          <w:lang w:eastAsia="zh-CN" w:bidi="ar-SA"/>
        </w:rPr>
        <w:t>）</w:t>
      </w:r>
    </w:p>
    <w:p w14:paraId="644D9A20">
      <w:pPr>
        <w:pStyle w:val="6"/>
        <w:widowControl w:val="0"/>
        <w:spacing w:before="0"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四、汉字分析题。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10分</w:t>
      </w:r>
      <w:r>
        <w:rPr>
          <w:rFonts w:hint="default" w:ascii="Times New Roman" w:hAnsi="Times New Roman" w:eastAsia="方正仿宋_GBK" w:cs="方正仿宋_GBK"/>
          <w:color w:val="auto"/>
          <w:kern w:val="2"/>
          <w:sz w:val="32"/>
          <w:szCs w:val="32"/>
          <w:highlight w:val="none"/>
          <w:lang w:eastAsia="zh-CN" w:bidi="ar-SA"/>
        </w:rPr>
        <w:t>）</w:t>
      </w:r>
    </w:p>
    <w:p w14:paraId="03E15CA9">
      <w:pPr>
        <w:pStyle w:val="6"/>
        <w:widowControl w:val="0"/>
        <w:spacing w:before="0"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叄 综合应用</w:t>
      </w:r>
    </w:p>
    <w:p w14:paraId="77AC74D1">
      <w:pPr>
        <w:pStyle w:val="6"/>
        <w:widowControl w:val="0"/>
        <w:spacing w:before="0" w:beforeAutospacing="0" w:afterAutospacing="0" w:line="600" w:lineRule="exact"/>
        <w:ind w:left="0" w:firstLine="640" w:firstLineChars="200"/>
        <w:jc w:val="both"/>
        <w:rPr>
          <w:rFonts w:hint="default"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一、古代汉语综合应用题。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20分</w:t>
      </w:r>
      <w:r>
        <w:rPr>
          <w:rFonts w:hint="default" w:ascii="Times New Roman" w:hAnsi="Times New Roman" w:eastAsia="方正仿宋_GBK" w:cs="方正仿宋_GBK"/>
          <w:color w:val="auto"/>
          <w:kern w:val="2"/>
          <w:sz w:val="32"/>
          <w:szCs w:val="32"/>
          <w:highlight w:val="none"/>
          <w:lang w:eastAsia="zh-CN" w:bidi="ar-SA"/>
        </w:rPr>
        <w:t>）</w:t>
      </w:r>
    </w:p>
    <w:p w14:paraId="2E0A6353">
      <w:pPr>
        <w:pStyle w:val="6"/>
        <w:widowControl w:val="0"/>
        <w:spacing w:before="0"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二、现代汉语综合应用题。</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val="en-US" w:eastAsia="zh-CN" w:bidi="ar-SA"/>
        </w:rPr>
        <w:t>20分</w:t>
      </w:r>
      <w:r>
        <w:rPr>
          <w:rFonts w:hint="default" w:ascii="Times New Roman" w:hAnsi="Times New Roman" w:eastAsia="方正仿宋_GBK" w:cs="方正仿宋_GBK"/>
          <w:color w:val="auto"/>
          <w:kern w:val="2"/>
          <w:sz w:val="32"/>
          <w:szCs w:val="32"/>
          <w:highlight w:val="none"/>
          <w:lang w:eastAsia="zh-CN" w:bidi="ar-SA"/>
        </w:rPr>
        <w:t>）</w:t>
      </w:r>
    </w:p>
    <w:p w14:paraId="5DD6D73A">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ascii="Times New Roman" w:hAnsi="Times New Roman" w:eastAsia="方正黑体_GBK" w:cs="Times New Roman"/>
          <w:b w:val="0"/>
          <w:color w:val="auto"/>
          <w:kern w:val="2"/>
          <w:sz w:val="32"/>
          <w:szCs w:val="40"/>
          <w:highlight w:val="none"/>
          <w:lang w:bidi="ar-SA"/>
        </w:rPr>
        <w:t>四、考查范围</w:t>
      </w:r>
    </w:p>
    <w:p w14:paraId="160BAF5A">
      <w:pPr>
        <w:pStyle w:val="6"/>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汉语基础考试由</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汉语语言学基础知识</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语言分析</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汉语综合应用</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三部分组成。考查主要内容包括现代汉语、古代汉语和语言学基础知识。</w:t>
      </w:r>
    </w:p>
    <w:p w14:paraId="5AF5F40A">
      <w:pPr>
        <w:pStyle w:val="6"/>
        <w:widowControl w:val="0"/>
        <w:spacing w:beforeAutospacing="0" w:afterAutospacing="0" w:line="600" w:lineRule="exact"/>
        <w:ind w:firstLine="643" w:firstLineChars="200"/>
        <w:jc w:val="both"/>
        <w:rPr>
          <w:rFonts w:ascii="Times New Roman" w:eastAsia="方正仿宋_GBK" w:cs="方正仿宋_GBK"/>
          <w:b/>
          <w:bCs/>
          <w:color w:val="auto"/>
          <w:kern w:val="2"/>
          <w:sz w:val="32"/>
          <w:szCs w:val="32"/>
          <w:highlight w:val="none"/>
          <w:lang w:bidi="ar-SA"/>
        </w:rPr>
      </w:pPr>
      <w:r>
        <w:rPr>
          <w:rFonts w:hint="default" w:ascii="Times New Roman" w:eastAsia="方正仿宋_GBK" w:cs="方正仿宋_GBK"/>
          <w:b/>
          <w:bCs/>
          <w:color w:val="auto"/>
          <w:kern w:val="2"/>
          <w:sz w:val="32"/>
          <w:szCs w:val="32"/>
          <w:highlight w:val="none"/>
          <w:lang w:bidi="ar-SA"/>
        </w:rPr>
        <w:t>现代汉语</w:t>
      </w:r>
    </w:p>
    <w:p w14:paraId="289FFAB4">
      <w:pPr>
        <w:pStyle w:val="6"/>
        <w:widowControl w:val="0"/>
        <w:spacing w:beforeAutospacing="0"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一、绪论</w:t>
      </w:r>
    </w:p>
    <w:p w14:paraId="1C61816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（一）现代汉语概述</w:t>
      </w:r>
    </w:p>
    <w:p w14:paraId="63AE97E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现代汉语的概念</w:t>
      </w:r>
    </w:p>
    <w:p w14:paraId="3C071F7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现代汉语的方言</w:t>
      </w:r>
    </w:p>
    <w:p w14:paraId="784ECCD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现代汉语的特点：语音特点、词汇特点、语法特点</w:t>
      </w:r>
    </w:p>
    <w:p w14:paraId="0214CE7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现代汉语的地位</w:t>
      </w:r>
    </w:p>
    <w:p w14:paraId="7342536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（二）汉语规范化和推广普通话</w:t>
      </w:r>
    </w:p>
    <w:p w14:paraId="5287310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国家语言文字工作的方针、任务和法规</w:t>
      </w:r>
    </w:p>
    <w:p w14:paraId="27718FF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现代汉语规范化</w:t>
      </w:r>
    </w:p>
    <w:p w14:paraId="4AAD0B8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推广普通话</w:t>
      </w:r>
    </w:p>
    <w:p w14:paraId="6BA07CEE">
      <w:pPr>
        <w:pStyle w:val="6"/>
        <w:widowControl w:val="0"/>
        <w:spacing w:beforeAutospacing="0"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二、语音</w:t>
      </w:r>
    </w:p>
    <w:p w14:paraId="06E5A17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（一）语音概说</w:t>
      </w:r>
    </w:p>
    <w:p w14:paraId="326FEE0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语音的性质：物理性质，生理性质，社会性质</w:t>
      </w:r>
    </w:p>
    <w:p w14:paraId="0B0B6B4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语音的基本概念：音节、音素、音位；辅音和元音；声母、韵母、声调；辅音与声母的关系；元音与韵母的关系</w:t>
      </w:r>
    </w:p>
    <w:p w14:paraId="501FF38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记音符号：汉语拼音方案、国际音标</w:t>
      </w:r>
    </w:p>
    <w:p w14:paraId="74CEC00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（二）声母</w:t>
      </w:r>
    </w:p>
    <w:p w14:paraId="3AAAF1DE">
      <w:pPr>
        <w:pStyle w:val="6"/>
        <w:widowControl w:val="0"/>
        <w:spacing w:beforeAutospacing="0" w:afterAutospacing="0" w:line="600" w:lineRule="exact"/>
        <w:ind w:firstLine="641"/>
        <w:jc w:val="both"/>
        <w:rPr>
          <w:rFonts w:hint="default"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声母的概念</w:t>
      </w:r>
    </w:p>
    <w:p w14:paraId="019B5099">
      <w:pPr>
        <w:pStyle w:val="6"/>
        <w:widowControl w:val="0"/>
        <w:spacing w:beforeAutospacing="0" w:afterAutospacing="0" w:line="600" w:lineRule="exact"/>
        <w:ind w:firstLine="641"/>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声母的分类：依发音方法分类，依发音部位分类</w:t>
      </w:r>
    </w:p>
    <w:p w14:paraId="62D555F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声母的辨正</w:t>
      </w:r>
    </w:p>
    <w:p w14:paraId="2D50767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（三）韵母</w:t>
      </w:r>
    </w:p>
    <w:p w14:paraId="02DCBB5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韵母的概念</w:t>
      </w:r>
    </w:p>
    <w:p w14:paraId="690C073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韵母的分类：结构分类，韵头分类，韵尾分类</w:t>
      </w:r>
    </w:p>
    <w:p w14:paraId="0D7CD60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韵母的辨正</w:t>
      </w:r>
    </w:p>
    <w:p w14:paraId="092C3C6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（四）声调</w:t>
      </w:r>
    </w:p>
    <w:p w14:paraId="01166EE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声调；调值和调类；普通话的声调</w:t>
      </w:r>
    </w:p>
    <w:p w14:paraId="54A83BF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古今调类比较</w:t>
      </w:r>
    </w:p>
    <w:p w14:paraId="5511ACE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（五）音节</w:t>
      </w:r>
    </w:p>
    <w:p w14:paraId="2223F3D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音节的结构</w:t>
      </w:r>
    </w:p>
    <w:p w14:paraId="584F311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拼音。拼音应注意的几个问题，拼音的方法，普通话的声韵拼合规律</w:t>
      </w:r>
    </w:p>
    <w:p w14:paraId="711BF87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音节的拼写规则</w:t>
      </w:r>
    </w:p>
    <w:p w14:paraId="5918637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（六）音变</w:t>
      </w:r>
    </w:p>
    <w:p w14:paraId="17ABE17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变调：上声的变调；去声的变调；</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一、七、八、不</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的变调</w:t>
      </w:r>
    </w:p>
    <w:p w14:paraId="37F5259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轻声的性质和作用；轻读的规律</w:t>
      </w:r>
    </w:p>
    <w:p w14:paraId="52AED9E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儿化的性质和作用；儿化音变的主要规律</w:t>
      </w:r>
    </w:p>
    <w:p w14:paraId="18EA75E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语气词</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啊</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的音变</w:t>
      </w:r>
    </w:p>
    <w:p w14:paraId="75B9992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（七）音位</w:t>
      </w:r>
    </w:p>
    <w:p w14:paraId="6C35212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音位</w:t>
      </w:r>
    </w:p>
    <w:p w14:paraId="4D464AD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普通话元音音位，辅音音位，声调音位</w:t>
      </w:r>
    </w:p>
    <w:p w14:paraId="1CB2A47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（八）朗读和语调</w:t>
      </w:r>
    </w:p>
    <w:p w14:paraId="0C5CABE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语调：停顿，重音，句调</w:t>
      </w:r>
    </w:p>
    <w:p w14:paraId="5A3B464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朗读的技巧</w:t>
      </w:r>
    </w:p>
    <w:p w14:paraId="2F042D0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（九）语音规范化</w:t>
      </w:r>
    </w:p>
    <w:p w14:paraId="4E40E69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语音规范化问题</w:t>
      </w:r>
    </w:p>
    <w:p w14:paraId="2ADC439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确立正音标准，推广标准音</w:t>
      </w:r>
    </w:p>
    <w:p w14:paraId="5F1AE6C7">
      <w:pPr>
        <w:pStyle w:val="6"/>
        <w:widowControl w:val="0"/>
        <w:spacing w:beforeAutospacing="0" w:afterAutospacing="0" w:line="600" w:lineRule="exact"/>
        <w:ind w:firstLine="64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三、文字</w:t>
      </w:r>
    </w:p>
    <w:p w14:paraId="26144D1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（一）汉字概说</w:t>
      </w:r>
    </w:p>
    <w:p w14:paraId="73DE3B4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文字的性质</w:t>
      </w:r>
    </w:p>
    <w:p w14:paraId="2F95F1E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汉字的产生</w:t>
      </w:r>
    </w:p>
    <w:p w14:paraId="266E31B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汉字的特点</w:t>
      </w:r>
    </w:p>
    <w:p w14:paraId="6C760A8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（二）汉字的形体</w:t>
      </w:r>
    </w:p>
    <w:p w14:paraId="077FB19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现行汉字的前身</w:t>
      </w:r>
    </w:p>
    <w:p w14:paraId="48CCDD2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现行汉字的形体</w:t>
      </w:r>
    </w:p>
    <w:p w14:paraId="764BE45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（三）汉字的结构</w:t>
      </w:r>
    </w:p>
    <w:p w14:paraId="58840E5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结构单位：笔画、部件</w:t>
      </w:r>
    </w:p>
    <w:p w14:paraId="5D27CC2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笔顺</w:t>
      </w:r>
    </w:p>
    <w:p w14:paraId="5ACF706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造字法：象形、指事、会意、形声</w:t>
      </w:r>
    </w:p>
    <w:p w14:paraId="6318B5E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（四）汉字的整理和标准化</w:t>
      </w:r>
    </w:p>
    <w:p w14:paraId="4608250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汉字改革问题</w:t>
      </w:r>
    </w:p>
    <w:p w14:paraId="4180846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汉字的整理</w:t>
      </w:r>
    </w:p>
    <w:p w14:paraId="7A63887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汉字的标准化</w:t>
      </w:r>
    </w:p>
    <w:p w14:paraId="5776B6B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（五）使用规范汉字</w:t>
      </w:r>
    </w:p>
    <w:p w14:paraId="004C459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掌握整理过的汉字</w:t>
      </w:r>
    </w:p>
    <w:p w14:paraId="0916E47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纠正错别字</w:t>
      </w:r>
    </w:p>
    <w:p w14:paraId="4E484416">
      <w:pPr>
        <w:pStyle w:val="6"/>
        <w:widowControl w:val="0"/>
        <w:spacing w:beforeAutospacing="0" w:afterAutospacing="0" w:line="600" w:lineRule="exact"/>
        <w:ind w:firstLine="640"/>
        <w:jc w:val="both"/>
        <w:rPr>
          <w:rFonts w:ascii="Times New Roman" w:hAnsi="Times New Roman" w:eastAsia="方正仿宋_GBK" w:cs="方正仿宋_GBK"/>
          <w:b w:val="0"/>
          <w:color w:val="auto"/>
          <w:kern w:val="2"/>
          <w:sz w:val="32"/>
          <w:szCs w:val="32"/>
          <w:highlight w:val="none"/>
          <w:lang w:bidi="ar-SA"/>
        </w:rPr>
      </w:pPr>
      <w:r>
        <w:rPr>
          <w:rFonts w:hint="default" w:ascii="Times New Roman" w:hAnsi="Times New Roman" w:eastAsia="方正仿宋_GBK" w:cs="方正仿宋_GBK"/>
          <w:b w:val="0"/>
          <w:color w:val="auto"/>
          <w:kern w:val="2"/>
          <w:sz w:val="32"/>
          <w:szCs w:val="32"/>
          <w:highlight w:val="none"/>
          <w:lang w:bidi="ar-SA"/>
        </w:rPr>
        <w:t>四、词汇</w:t>
      </w:r>
    </w:p>
    <w:p w14:paraId="4568DC7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（一）词汇、词汇单位和词的结构</w:t>
      </w:r>
    </w:p>
    <w:p w14:paraId="62DDD18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词汇</w:t>
      </w:r>
    </w:p>
    <w:p w14:paraId="72BB6F1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词汇单位：语素、词、固定短语以及缩略词语</w:t>
      </w:r>
    </w:p>
    <w:p w14:paraId="1BA1EA2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语素，确定语素的方法，语素的分类</w:t>
      </w:r>
    </w:p>
    <w:p w14:paraId="2D9F919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词和词的构成，单纯词和合成词，合成词的类型</w:t>
      </w:r>
    </w:p>
    <w:p w14:paraId="5DA0F7A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5.</w:t>
      </w:r>
      <w:r>
        <w:rPr>
          <w:rFonts w:hint="default" w:ascii="Times New Roman" w:hAnsi="Times New Roman" w:eastAsia="方正仿宋_GBK" w:cs="方正仿宋_GBK"/>
          <w:color w:val="auto"/>
          <w:kern w:val="2"/>
          <w:sz w:val="32"/>
          <w:szCs w:val="32"/>
          <w:highlight w:val="none"/>
          <w:lang w:bidi="ar-SA"/>
        </w:rPr>
        <w:t>语素、词和字的关系</w:t>
      </w:r>
    </w:p>
    <w:p w14:paraId="034A1C3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（二）词义的性质和构成</w:t>
      </w:r>
    </w:p>
    <w:p w14:paraId="4D29FDB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词义的性质</w:t>
      </w:r>
    </w:p>
    <w:p w14:paraId="5EF7401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词义的分类</w:t>
      </w:r>
    </w:p>
    <w:p w14:paraId="4E63287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（三）词义的分解</w:t>
      </w:r>
    </w:p>
    <w:p w14:paraId="4D155E1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义项、义项的分类</w:t>
      </w:r>
    </w:p>
    <w:p w14:paraId="47C6620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单义词和多义词，多义词义项间的关系</w:t>
      </w:r>
    </w:p>
    <w:p w14:paraId="20AC8F8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同音词</w:t>
      </w:r>
    </w:p>
    <w:p w14:paraId="170BCD3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义素，义素分析的步骤，义素分析的运用</w:t>
      </w:r>
    </w:p>
    <w:p w14:paraId="3ACDA62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（四）词义的聚合</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语义场</w:t>
      </w:r>
    </w:p>
    <w:p w14:paraId="7E6B1B5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语义场，语义场的种类：类属义场、顺序义场、关系义场、同义义场、反义义场等</w:t>
      </w:r>
    </w:p>
    <w:p w14:paraId="6E04291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同义义场的类别，同义词之间差别的主要方面，辨析同义词的方法，同义词的作用</w:t>
      </w:r>
    </w:p>
    <w:p w14:paraId="30A99E4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反义义场的类别，反义词的不平衡现象，反义词的作用</w:t>
      </w:r>
    </w:p>
    <w:p w14:paraId="762A609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（五）词义和语境的关系</w:t>
      </w:r>
    </w:p>
    <w:p w14:paraId="52C937C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两种语境：上下文语境和情景语境</w:t>
      </w:r>
    </w:p>
    <w:p w14:paraId="0C6ED2D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根据语境解释词义</w:t>
      </w:r>
    </w:p>
    <w:p w14:paraId="129B8FB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语境对词义的影响：语境使词义单一化，语境使词义具体化，语境增加临时性意义，语境表现出词义的选择性</w:t>
      </w:r>
    </w:p>
    <w:p w14:paraId="74E56B3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（六）现代汉语词汇的组成</w:t>
      </w:r>
    </w:p>
    <w:p w14:paraId="204F3A5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现代汉语词汇的组成：基本词汇、一般词汇</w:t>
      </w:r>
    </w:p>
    <w:p w14:paraId="1A7D937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基本词汇的特点：稳固性、能产性、全民常用性</w:t>
      </w:r>
    </w:p>
    <w:p w14:paraId="5E8E113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古语词，方言词，外来词，行业词语，隐语</w:t>
      </w:r>
    </w:p>
    <w:p w14:paraId="0B38646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（七）熟语</w:t>
      </w:r>
    </w:p>
    <w:p w14:paraId="0D704D9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熟语：成语、惯用语、歇后语</w:t>
      </w:r>
    </w:p>
    <w:p w14:paraId="285E282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成语的特点，成语的来源和构造，成语的运用</w:t>
      </w:r>
    </w:p>
    <w:p w14:paraId="3F360DE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惯用语的主要特征，成语和惯用语的区别</w:t>
      </w:r>
    </w:p>
    <w:p w14:paraId="17C0D65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歇后语：歇后语的分类，歇后语的运用</w:t>
      </w:r>
    </w:p>
    <w:p w14:paraId="5BEBF65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（八）词汇的发展变化和词汇的规范化</w:t>
      </w:r>
    </w:p>
    <w:p w14:paraId="0656319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词汇的发展变化</w:t>
      </w:r>
    </w:p>
    <w:p w14:paraId="33B81F8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新词的产生，旧词的逐渐消失和变化，词的语音形式的变化，词义的发展变化及其原因</w:t>
      </w:r>
    </w:p>
    <w:p w14:paraId="399D689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词义变化的途径：词义的扩大、词义的缩小、词义的转移等</w:t>
      </w:r>
    </w:p>
    <w:p w14:paraId="66C127D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词汇规范化的原则。词汇规范化工作：方言词的规范，外来词的规范，古语词的规范，新词的规范</w:t>
      </w:r>
    </w:p>
    <w:p w14:paraId="1B22408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5.</w:t>
      </w:r>
      <w:r>
        <w:rPr>
          <w:rFonts w:hint="default" w:ascii="Times New Roman" w:hAnsi="Times New Roman" w:eastAsia="方正仿宋_GBK" w:cs="方正仿宋_GBK"/>
          <w:color w:val="auto"/>
          <w:kern w:val="2"/>
          <w:sz w:val="32"/>
          <w:szCs w:val="32"/>
          <w:highlight w:val="none"/>
          <w:lang w:bidi="ar-SA"/>
        </w:rPr>
        <w:t>词语解释的方法</w:t>
      </w:r>
    </w:p>
    <w:p w14:paraId="0C12DB6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6.</w:t>
      </w:r>
      <w:r>
        <w:rPr>
          <w:rFonts w:hint="default" w:ascii="Times New Roman" w:hAnsi="Times New Roman" w:eastAsia="方正仿宋_GBK" w:cs="方正仿宋_GBK"/>
          <w:color w:val="auto"/>
          <w:kern w:val="2"/>
          <w:sz w:val="32"/>
          <w:szCs w:val="32"/>
          <w:highlight w:val="none"/>
          <w:lang w:bidi="ar-SA"/>
        </w:rPr>
        <w:t>常用的词典、字典及其检字法</w:t>
      </w:r>
    </w:p>
    <w:p w14:paraId="4A76EBA2">
      <w:pPr>
        <w:pStyle w:val="6"/>
        <w:widowControl w:val="0"/>
        <w:spacing w:beforeAutospacing="0" w:afterAutospacing="0" w:line="600" w:lineRule="exact"/>
        <w:ind w:firstLine="640"/>
        <w:jc w:val="both"/>
        <w:rPr>
          <w:rFonts w:ascii="Times New Roman" w:hAnsi="Times New Roman" w:eastAsia="方正仿宋_GBK" w:cs="方正仿宋_GBK"/>
          <w:b w:val="0"/>
          <w:color w:val="auto"/>
          <w:kern w:val="2"/>
          <w:sz w:val="32"/>
          <w:szCs w:val="32"/>
          <w:highlight w:val="none"/>
          <w:lang w:bidi="ar-SA"/>
        </w:rPr>
      </w:pPr>
      <w:r>
        <w:rPr>
          <w:rFonts w:hint="default" w:ascii="Times New Roman" w:hAnsi="Times New Roman" w:eastAsia="方正仿宋_GBK" w:cs="方正仿宋_GBK"/>
          <w:b w:val="0"/>
          <w:color w:val="auto"/>
          <w:kern w:val="2"/>
          <w:sz w:val="32"/>
          <w:szCs w:val="32"/>
          <w:highlight w:val="none"/>
          <w:lang w:bidi="ar-SA"/>
        </w:rPr>
        <w:t>五、语法</w:t>
      </w:r>
    </w:p>
    <w:p w14:paraId="4F3A860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（一）语法概说</w:t>
      </w:r>
    </w:p>
    <w:p w14:paraId="1335CFF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语法和语法体系</w:t>
      </w:r>
    </w:p>
    <w:p w14:paraId="1278A48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语法单位</w:t>
      </w:r>
    </w:p>
    <w:p w14:paraId="394DA34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句子成分概述</w:t>
      </w:r>
    </w:p>
    <w:p w14:paraId="727E479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（二）词类（上）</w:t>
      </w:r>
    </w:p>
    <w:p w14:paraId="718C5EE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词类是词的语法分类</w:t>
      </w:r>
    </w:p>
    <w:p w14:paraId="31221DB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实词与虚词</w:t>
      </w:r>
    </w:p>
    <w:p w14:paraId="04DB905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实词</w:t>
      </w:r>
    </w:p>
    <w:p w14:paraId="763D015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各类实词的运用</w:t>
      </w:r>
    </w:p>
    <w:p w14:paraId="1D68649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（三）词类（下）</w:t>
      </w:r>
    </w:p>
    <w:p w14:paraId="48E8629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虚词</w:t>
      </w:r>
    </w:p>
    <w:p w14:paraId="161B950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各类虚词的运用</w:t>
      </w:r>
    </w:p>
    <w:p w14:paraId="3B31C4C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词类小结</w:t>
      </w:r>
    </w:p>
    <w:p w14:paraId="7F57C55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（四）短语</w:t>
      </w:r>
    </w:p>
    <w:p w14:paraId="653A5E6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hint="eastAsia"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短语的含义。</w:t>
      </w:r>
    </w:p>
    <w:p w14:paraId="0B44F13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hint="eastAsia"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短语的结构类型</w:t>
      </w:r>
    </w:p>
    <w:p w14:paraId="6EE5686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hint="eastAsia" w:eastAsia="方正仿宋_GBK" w:cs="方正仿宋_GBK"/>
          <w:color w:val="auto"/>
          <w:kern w:val="2"/>
          <w:sz w:val="32"/>
          <w:szCs w:val="32"/>
          <w:highlight w:val="none"/>
          <w:lang w:val="en-US" w:eastAsia="zh-CN" w:bidi="ar-SA"/>
        </w:rPr>
        <w:t>.</w:t>
      </w:r>
      <w:r>
        <w:rPr>
          <w:rFonts w:hint="default" w:ascii="Times New Roman" w:hAnsi="Times New Roman" w:eastAsia="方正仿宋_GBK" w:cs="方正仿宋_GBK"/>
          <w:color w:val="auto"/>
          <w:kern w:val="2"/>
          <w:sz w:val="32"/>
          <w:szCs w:val="32"/>
          <w:highlight w:val="none"/>
          <w:lang w:bidi="ar-SA"/>
        </w:rPr>
        <w:t>短语的功能</w:t>
      </w:r>
    </w:p>
    <w:p w14:paraId="71E2E01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（五）句法成分</w:t>
      </w:r>
    </w:p>
    <w:p w14:paraId="27BC379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句法成分</w:t>
      </w:r>
    </w:p>
    <w:p w14:paraId="7AAC5B5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1</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主语、谓语的构成。主语、谓语的意义类型</w:t>
      </w:r>
    </w:p>
    <w:p w14:paraId="4139E6A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动语、宾语的构成。宾语的意义类型</w:t>
      </w:r>
    </w:p>
    <w:p w14:paraId="6551CBC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定语的构成；限制性定语和修饰性定语；定语和助词</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的</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；多层定语</w:t>
      </w:r>
    </w:p>
    <w:p w14:paraId="0E02DBC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4</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状语的构成；状语和助词</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地</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；多层状语</w:t>
      </w:r>
    </w:p>
    <w:p w14:paraId="1EB6E06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5</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补语的构成；补语的意义类型；补语和宾语的顺序以及两者的辨别</w:t>
      </w:r>
    </w:p>
    <w:p w14:paraId="68CC7BB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6</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中心语：定语中心语、状语中心语，补语中心语</w:t>
      </w:r>
    </w:p>
    <w:p w14:paraId="07B38F6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7</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独立语：插入语，称呼语，感叹语，拟声语</w:t>
      </w:r>
    </w:p>
    <w:p w14:paraId="0E90129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8</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句法成分小结</w:t>
      </w:r>
    </w:p>
    <w:p w14:paraId="4825237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（六）句子的分类</w:t>
      </w:r>
    </w:p>
    <w:p w14:paraId="53CE371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句类：</w:t>
      </w:r>
    </w:p>
    <w:p w14:paraId="2924434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2</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句类分为：陈述句、疑问句、祈使句、感叹句</w:t>
      </w:r>
    </w:p>
    <w:p w14:paraId="6F36A18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eastAsia="zh-CN" w:bidi="ar-SA"/>
        </w:rPr>
        <w:t>（</w:t>
      </w:r>
      <w:r>
        <w:rPr>
          <w:rFonts w:hint="eastAsia" w:eastAsia="方正仿宋_GBK" w:cs="方正仿宋_GBK"/>
          <w:color w:val="auto"/>
          <w:kern w:val="2"/>
          <w:sz w:val="32"/>
          <w:szCs w:val="32"/>
          <w:highlight w:val="none"/>
          <w:lang w:val="en-US" w:eastAsia="zh-CN" w:bidi="ar-SA"/>
        </w:rPr>
        <w:t>3</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疑问句的结构类型：是非问、特指问、选择问、正反问</w:t>
      </w:r>
    </w:p>
    <w:p w14:paraId="1DE0DAD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句型的概念</w:t>
      </w:r>
    </w:p>
    <w:p w14:paraId="5637651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句型的分类：主谓句、非主谓句</w:t>
      </w:r>
    </w:p>
    <w:p w14:paraId="262EAD3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主谓句和非主谓句的类型</w:t>
      </w:r>
    </w:p>
    <w:p w14:paraId="67B7690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5.</w:t>
      </w:r>
      <w:r>
        <w:rPr>
          <w:rFonts w:hint="default" w:ascii="Times New Roman" w:hAnsi="Times New Roman" w:eastAsia="方正仿宋_GBK" w:cs="方正仿宋_GBK"/>
          <w:color w:val="auto"/>
          <w:kern w:val="2"/>
          <w:sz w:val="32"/>
          <w:szCs w:val="32"/>
          <w:highlight w:val="none"/>
          <w:lang w:bidi="ar-SA"/>
        </w:rPr>
        <w:t>变式句和省略句</w:t>
      </w:r>
    </w:p>
    <w:p w14:paraId="0245E44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6.</w:t>
      </w:r>
      <w:r>
        <w:rPr>
          <w:rFonts w:hint="default" w:ascii="Times New Roman" w:hAnsi="Times New Roman" w:eastAsia="方正仿宋_GBK" w:cs="方正仿宋_GBK"/>
          <w:color w:val="auto"/>
          <w:kern w:val="2"/>
          <w:sz w:val="32"/>
          <w:szCs w:val="32"/>
          <w:highlight w:val="none"/>
          <w:lang w:bidi="ar-SA"/>
        </w:rPr>
        <w:t>句式变换</w:t>
      </w:r>
    </w:p>
    <w:p w14:paraId="4E5429E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7.句子分析及例解</w:t>
      </w:r>
    </w:p>
    <w:p w14:paraId="0DD7504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（七）常见的句法失误</w:t>
      </w:r>
    </w:p>
    <w:p w14:paraId="1830168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病句</w:t>
      </w:r>
    </w:p>
    <w:p w14:paraId="07DD054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病句的种类</w:t>
      </w:r>
    </w:p>
    <w:p w14:paraId="451F115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句子结构常见的错误</w:t>
      </w:r>
    </w:p>
    <w:p w14:paraId="53E7F23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（八）复句</w:t>
      </w:r>
    </w:p>
    <w:p w14:paraId="0444251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复句的类型</w:t>
      </w:r>
    </w:p>
    <w:p w14:paraId="45508A0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多重复句的结构分析</w:t>
      </w:r>
    </w:p>
    <w:p w14:paraId="3DCCD74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紧缩复句</w:t>
      </w:r>
    </w:p>
    <w:p w14:paraId="766AE43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复句运用中常见的错误</w:t>
      </w:r>
    </w:p>
    <w:p w14:paraId="7DC187F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（九）句群</w:t>
      </w:r>
    </w:p>
    <w:p w14:paraId="0488F58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句群的定义</w:t>
      </w:r>
    </w:p>
    <w:p w14:paraId="153F1E5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句群的结构类型。</w:t>
      </w:r>
    </w:p>
    <w:p w14:paraId="317AFC1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ascii="Times New Roman" w:hAnsi="Times New Roman" w:eastAsia="方正仿宋_GBK" w:cs="方正仿宋_GBK"/>
          <w:color w:val="auto"/>
          <w:kern w:val="2"/>
          <w:sz w:val="32"/>
          <w:szCs w:val="32"/>
          <w:highlight w:val="none"/>
          <w:lang w:bidi="ar-SA"/>
        </w:rPr>
        <w:t>多重句群</w:t>
      </w:r>
    </w:p>
    <w:p w14:paraId="5624EE9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ascii="Times New Roman" w:hAnsi="Times New Roman" w:eastAsia="方正仿宋_GBK" w:cs="方正仿宋_GBK"/>
          <w:color w:val="auto"/>
          <w:kern w:val="2"/>
          <w:sz w:val="32"/>
          <w:szCs w:val="32"/>
          <w:highlight w:val="none"/>
          <w:lang w:bidi="ar-SA"/>
        </w:rPr>
        <w:t>运用句群常见的错误</w:t>
      </w:r>
    </w:p>
    <w:p w14:paraId="61E11B1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（十）标点符号</w:t>
      </w:r>
    </w:p>
    <w:p w14:paraId="13D87F0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ascii="Times New Roman" w:hAnsi="Times New Roman" w:eastAsia="方正仿宋_GBK" w:cs="方正仿宋_GBK"/>
          <w:color w:val="auto"/>
          <w:kern w:val="2"/>
          <w:sz w:val="32"/>
          <w:szCs w:val="32"/>
          <w:highlight w:val="none"/>
          <w:lang w:bidi="ar-SA"/>
        </w:rPr>
        <w:t>标点符号的作用和种类。</w:t>
      </w:r>
    </w:p>
    <w:p w14:paraId="738EAC5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ascii="Times New Roman" w:hAnsi="Times New Roman" w:eastAsia="方正仿宋_GBK" w:cs="方正仿宋_GBK"/>
          <w:color w:val="auto"/>
          <w:kern w:val="2"/>
          <w:sz w:val="32"/>
          <w:szCs w:val="32"/>
          <w:highlight w:val="none"/>
          <w:lang w:bidi="ar-SA"/>
        </w:rPr>
        <w:t>标点符号的用法</w:t>
      </w:r>
    </w:p>
    <w:p w14:paraId="4376CCFD">
      <w:pPr>
        <w:pStyle w:val="6"/>
        <w:widowControl w:val="0"/>
        <w:spacing w:beforeAutospacing="0" w:afterAutospacing="0" w:line="600" w:lineRule="exact"/>
        <w:ind w:firstLine="643" w:firstLineChars="200"/>
        <w:jc w:val="both"/>
        <w:rPr>
          <w:rFonts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古代汉语</w:t>
      </w:r>
    </w:p>
    <w:p w14:paraId="3FA2ED1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一、汉字的结构和发展</w:t>
      </w:r>
    </w:p>
    <w:p w14:paraId="686E4366">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六书</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与汉字的形体构造</w:t>
      </w:r>
    </w:p>
    <w:p w14:paraId="691C9B2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（二）形声字的结构形式与汉字的部首</w:t>
      </w:r>
    </w:p>
    <w:p w14:paraId="09795E7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（三）汉字的形体演变与异体字、繁简字</w:t>
      </w:r>
    </w:p>
    <w:p w14:paraId="1028FA2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二、古今词义的异同、词的本义和引申义</w:t>
      </w:r>
    </w:p>
    <w:p w14:paraId="0F109F1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（一）古今词义的异同</w:t>
      </w:r>
    </w:p>
    <w:p w14:paraId="0BB47D7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（二）词的本义和引申义</w:t>
      </w:r>
    </w:p>
    <w:p w14:paraId="263F0478">
      <w:pPr>
        <w:pStyle w:val="6"/>
        <w:widowControl w:val="0"/>
        <w:spacing w:beforeAutospacing="0" w:afterAutospacing="0" w:line="600" w:lineRule="exact"/>
        <w:ind w:firstLine="641"/>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三、词类的活用</w:t>
      </w:r>
    </w:p>
    <w:p w14:paraId="5A9B443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（一）使动用法</w:t>
      </w:r>
    </w:p>
    <w:p w14:paraId="1193C20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（二）意动用法</w:t>
      </w:r>
    </w:p>
    <w:p w14:paraId="6C8833A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（三）名词用如动词</w:t>
      </w:r>
    </w:p>
    <w:p w14:paraId="4033749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（四）名词用作状语</w:t>
      </w:r>
    </w:p>
    <w:p w14:paraId="110C07A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四、古代汉语的词序</w:t>
      </w:r>
    </w:p>
    <w:p w14:paraId="158DE90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（一）宾语前置</w:t>
      </w:r>
    </w:p>
    <w:p w14:paraId="0032AD0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（二）其他特殊词序</w:t>
      </w:r>
    </w:p>
    <w:p w14:paraId="3325CC4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五、古代汉语的判断句</w:t>
      </w:r>
    </w:p>
    <w:p w14:paraId="4C1B7420">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（一）古代汉语判断句句式</w:t>
      </w:r>
    </w:p>
    <w:p w14:paraId="5442C2C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（二）判断词的发展</w:t>
      </w:r>
    </w:p>
    <w:p w14:paraId="2037D76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六、古代汉语的被动表示法</w:t>
      </w:r>
    </w:p>
    <w:p w14:paraId="194FC60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（一）意念上的被动</w:t>
      </w:r>
    </w:p>
    <w:p w14:paraId="246D40E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（二）古代汉语被动句式</w:t>
      </w:r>
    </w:p>
    <w:p w14:paraId="0E5ECA0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七、副词、代词、介词、连词、语气词和词头词尾</w:t>
      </w:r>
    </w:p>
    <w:p w14:paraId="6578997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（一）副词：程度副词、范围副词、时间副词、情态副词、否定副词、表敬副词</w:t>
      </w:r>
    </w:p>
    <w:p w14:paraId="5EA5971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（二）代词：人称代词、指示代词、疑问代词、</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或</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莫</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者</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所</w:t>
      </w:r>
      <w:r>
        <w:rPr>
          <w:rFonts w:hint="eastAsia" w:eastAsia="方正仿宋_GBK" w:cs="方正仿宋_GBK"/>
          <w:color w:val="auto"/>
          <w:kern w:val="2"/>
          <w:sz w:val="32"/>
          <w:szCs w:val="32"/>
          <w:highlight w:val="none"/>
          <w:lang w:eastAsia="zh-CN" w:bidi="ar-SA"/>
        </w:rPr>
        <w:t>”</w:t>
      </w:r>
    </w:p>
    <w:p w14:paraId="11A34F0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（三）介词：于（於、乎）、以、为</w:t>
      </w:r>
    </w:p>
    <w:p w14:paraId="411AFC4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（四）连词：与、而、则（然则）、虽（虽然）、然（然而）、之</w:t>
      </w:r>
    </w:p>
    <w:p w14:paraId="434C457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（五）语气词：句尾语气词、句首和句中语气词</w:t>
      </w:r>
    </w:p>
    <w:p w14:paraId="6011F01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（六）词头、词尾</w:t>
      </w:r>
    </w:p>
    <w:p w14:paraId="2B34D151">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八、古书的注解、标点和今译</w:t>
      </w:r>
    </w:p>
    <w:p w14:paraId="244EC8EC">
      <w:pPr>
        <w:pStyle w:val="6"/>
        <w:widowControl w:val="0"/>
        <w:spacing w:beforeAutospacing="0" w:afterAutospacing="0" w:line="600" w:lineRule="exact"/>
        <w:ind w:firstLine="640"/>
        <w:jc w:val="both"/>
        <w:rPr>
          <w:rFonts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九、古汉语常用工具书</w:t>
      </w:r>
    </w:p>
    <w:p w14:paraId="7D7EDDEC">
      <w:pPr>
        <w:pStyle w:val="6"/>
        <w:widowControl w:val="0"/>
        <w:spacing w:beforeAutospacing="0" w:afterAutospacing="0" w:line="600" w:lineRule="exact"/>
        <w:ind w:firstLine="643" w:firstLineChars="200"/>
        <w:jc w:val="both"/>
        <w:rPr>
          <w:rFonts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语言学基础</w:t>
      </w:r>
    </w:p>
    <w:p w14:paraId="07149EE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语言的功能</w:t>
      </w:r>
    </w:p>
    <w:p w14:paraId="3D2184B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语言的社会功能</w:t>
      </w:r>
    </w:p>
    <w:p w14:paraId="49EC8D0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语言的思维功能</w:t>
      </w:r>
    </w:p>
    <w:p w14:paraId="12EA789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二</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语言是符号系统</w:t>
      </w:r>
    </w:p>
    <w:p w14:paraId="4821242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语言符号的性质和特点</w:t>
      </w:r>
    </w:p>
    <w:p w14:paraId="3A74CA3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语言符号的系统性</w:t>
      </w:r>
    </w:p>
    <w:p w14:paraId="2D7E052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语言符号系统是人类特有的</w:t>
      </w:r>
    </w:p>
    <w:p w14:paraId="5698A85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三</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语音和音系</w:t>
      </w:r>
    </w:p>
    <w:p w14:paraId="397E34F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语音和音系的区别与联系</w:t>
      </w:r>
    </w:p>
    <w:p w14:paraId="39C3E0F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（二）语音的属性</w:t>
      </w:r>
    </w:p>
    <w:p w14:paraId="2A9B5F9E">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音位与音系</w:t>
      </w:r>
    </w:p>
    <w:p w14:paraId="25B0071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w:t>
      </w:r>
      <w:r>
        <w:rPr>
          <w:rFonts w:ascii="Times New Roman" w:hAnsi="Times New Roman" w:eastAsia="方正仿宋_GBK" w:cs="方正仿宋_GBK"/>
          <w:color w:val="auto"/>
          <w:kern w:val="2"/>
          <w:sz w:val="32"/>
          <w:szCs w:val="32"/>
          <w:highlight w:val="none"/>
          <w:lang w:bidi="ar-SA"/>
        </w:rPr>
        <w:t>音位的聚合</w:t>
      </w:r>
    </w:p>
    <w:p w14:paraId="6D0CDD4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w:t>
      </w:r>
      <w:r>
        <w:rPr>
          <w:rFonts w:ascii="Times New Roman" w:hAnsi="Times New Roman" w:eastAsia="方正仿宋_GBK" w:cs="方正仿宋_GBK"/>
          <w:color w:val="auto"/>
          <w:kern w:val="2"/>
          <w:sz w:val="32"/>
          <w:szCs w:val="32"/>
          <w:highlight w:val="none"/>
          <w:lang w:bidi="ar-SA"/>
        </w:rPr>
        <w:t>语音单位的组合</w:t>
      </w:r>
    </w:p>
    <w:p w14:paraId="2191405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四</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语法</w:t>
      </w:r>
    </w:p>
    <w:p w14:paraId="5C5EEE5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语法和语法单位</w:t>
      </w:r>
    </w:p>
    <w:p w14:paraId="40EABFD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组合规则</w:t>
      </w:r>
    </w:p>
    <w:p w14:paraId="08CFAB4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聚合规则</w:t>
      </w:r>
    </w:p>
    <w:p w14:paraId="21EB61EC">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w:t>
      </w:r>
      <w:r>
        <w:rPr>
          <w:rFonts w:ascii="Times New Roman" w:hAnsi="Times New Roman" w:eastAsia="方正仿宋_GBK" w:cs="方正仿宋_GBK"/>
          <w:color w:val="auto"/>
          <w:kern w:val="2"/>
          <w:sz w:val="32"/>
          <w:szCs w:val="32"/>
          <w:highlight w:val="none"/>
          <w:lang w:bidi="ar-SA"/>
        </w:rPr>
        <w:t>变换</w:t>
      </w:r>
    </w:p>
    <w:p w14:paraId="5E18500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w:t>
      </w:r>
      <w:r>
        <w:rPr>
          <w:rFonts w:ascii="Times New Roman" w:hAnsi="Times New Roman" w:eastAsia="方正仿宋_GBK" w:cs="方正仿宋_GBK"/>
          <w:color w:val="auto"/>
          <w:kern w:val="2"/>
          <w:sz w:val="32"/>
          <w:szCs w:val="32"/>
          <w:highlight w:val="none"/>
          <w:lang w:bidi="ar-SA"/>
        </w:rPr>
        <w:t>语言的结构类型和普遍特征</w:t>
      </w:r>
    </w:p>
    <w:p w14:paraId="65C23C2F">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五</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语义和语用</w:t>
      </w:r>
    </w:p>
    <w:p w14:paraId="678BC0A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词汇和词义</w:t>
      </w:r>
    </w:p>
    <w:p w14:paraId="776A7785">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词义的各种关系</w:t>
      </w:r>
    </w:p>
    <w:p w14:paraId="4A7813A4">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句义</w:t>
      </w:r>
    </w:p>
    <w:p w14:paraId="7B964AD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w:t>
      </w:r>
      <w:r>
        <w:rPr>
          <w:rFonts w:ascii="Times New Roman" w:hAnsi="Times New Roman" w:eastAsia="方正仿宋_GBK" w:cs="方正仿宋_GBK"/>
          <w:color w:val="auto"/>
          <w:kern w:val="2"/>
          <w:sz w:val="32"/>
          <w:szCs w:val="32"/>
          <w:highlight w:val="none"/>
          <w:lang w:bidi="ar-SA"/>
        </w:rPr>
        <w:t>语用</w:t>
      </w:r>
    </w:p>
    <w:p w14:paraId="4FC16F19">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六</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文字和书面语</w:t>
      </w:r>
    </w:p>
    <w:p w14:paraId="4ACFE20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文字和语言</w:t>
      </w:r>
    </w:p>
    <w:p w14:paraId="241F1F7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文字系统的特点及分类</w:t>
      </w:r>
    </w:p>
    <w:p w14:paraId="59076B9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文字的发展与传播</w:t>
      </w:r>
    </w:p>
    <w:p w14:paraId="0CB7DC73">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七</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语言演变与语言分化</w:t>
      </w:r>
    </w:p>
    <w:p w14:paraId="0490D1A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语言演变的原因和特点</w:t>
      </w:r>
    </w:p>
    <w:p w14:paraId="42C82ED7">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语言的分化</w:t>
      </w:r>
    </w:p>
    <w:p w14:paraId="14B9BDE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八</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语言的接触</w:t>
      </w:r>
    </w:p>
    <w:p w14:paraId="34B731EB">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社会接触与语言接触</w:t>
      </w:r>
    </w:p>
    <w:p w14:paraId="7302C68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w:t>
      </w:r>
      <w:r>
        <w:rPr>
          <w:rFonts w:ascii="Times New Roman" w:hAnsi="Times New Roman" w:eastAsia="方正仿宋_GBK" w:cs="方正仿宋_GBK"/>
          <w:color w:val="auto"/>
          <w:kern w:val="2"/>
          <w:sz w:val="32"/>
          <w:szCs w:val="32"/>
          <w:highlight w:val="none"/>
          <w:lang w:bidi="ar-SA"/>
        </w:rPr>
        <w:t>不成系统的词汇借用</w:t>
      </w:r>
    </w:p>
    <w:p w14:paraId="4C87382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语言联盟与系统感染</w:t>
      </w:r>
    </w:p>
    <w:p w14:paraId="7A822DF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w:t>
      </w:r>
      <w:r>
        <w:rPr>
          <w:rFonts w:ascii="Times New Roman" w:hAnsi="Times New Roman" w:eastAsia="方正仿宋_GBK" w:cs="方正仿宋_GBK"/>
          <w:color w:val="auto"/>
          <w:kern w:val="2"/>
          <w:sz w:val="32"/>
          <w:szCs w:val="32"/>
          <w:highlight w:val="none"/>
          <w:lang w:bidi="ar-SA"/>
        </w:rPr>
        <w:t>语言的替换和底层</w:t>
      </w:r>
    </w:p>
    <w:p w14:paraId="6F2A8252">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（五）</w:t>
      </w:r>
      <w:r>
        <w:rPr>
          <w:rFonts w:ascii="Times New Roman" w:hAnsi="Times New Roman" w:eastAsia="方正仿宋_GBK" w:cs="方正仿宋_GBK"/>
          <w:color w:val="auto"/>
          <w:kern w:val="2"/>
          <w:sz w:val="32"/>
          <w:szCs w:val="32"/>
          <w:highlight w:val="none"/>
          <w:lang w:bidi="ar-SA"/>
        </w:rPr>
        <w:t>语言接触的特殊形式</w:t>
      </w:r>
    </w:p>
    <w:p w14:paraId="4CD66E1D">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九</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语言系统的演变</w:t>
      </w:r>
    </w:p>
    <w:p w14:paraId="594B1EC8">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w:t>
      </w:r>
      <w:r>
        <w:rPr>
          <w:rFonts w:ascii="Times New Roman" w:hAnsi="Times New Roman" w:eastAsia="方正仿宋_GBK" w:cs="方正仿宋_GBK"/>
          <w:color w:val="auto"/>
          <w:kern w:val="2"/>
          <w:sz w:val="32"/>
          <w:szCs w:val="32"/>
          <w:highlight w:val="none"/>
          <w:lang w:bidi="ar-SA"/>
        </w:rPr>
        <w:t>语音的演变</w:t>
      </w:r>
    </w:p>
    <w:p w14:paraId="31E8CD1A">
      <w:pPr>
        <w:pStyle w:val="6"/>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二</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语法的演变</w:t>
      </w:r>
    </w:p>
    <w:p w14:paraId="4B112E3E">
      <w:pPr>
        <w:pStyle w:val="6"/>
        <w:widowControl w:val="0"/>
        <w:spacing w:beforeAutospacing="0" w:afterAutospacing="0" w:line="600" w:lineRule="exact"/>
        <w:ind w:firstLine="640"/>
        <w:jc w:val="both"/>
        <w:rPr>
          <w:rFonts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词汇和词义的演变</w:t>
      </w:r>
    </w:p>
    <w:p w14:paraId="2F8335D8">
      <w:pPr>
        <w:pStyle w:val="6"/>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p>
    <w:sectPr>
      <w:footerReference r:id="rId3" w:type="default"/>
      <w:footerReference r:id="rId4" w:type="even"/>
      <w:pgSz w:w="11906" w:h="16838"/>
      <w:pgMar w:top="1246"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D15F7350-CEC5-49A2-8380-5A852307D19B}"/>
  </w:font>
  <w:font w:name="方正仿宋_GBK">
    <w:panose1 w:val="02000000000000000000"/>
    <w:charset w:val="86"/>
    <w:family w:val="auto"/>
    <w:pitch w:val="default"/>
    <w:sig w:usb0="A00002BF" w:usb1="38CF7CFA" w:usb2="00082016" w:usb3="00000000" w:csb0="00040001" w:csb1="00000000"/>
    <w:embedRegular r:id="rId2" w:fontKey="{63C2D755-680A-4A08-8ED7-C49FEDEBCD41}"/>
  </w:font>
  <w:font w:name="方正黑体_GBK">
    <w:panose1 w:val="02010600010101010101"/>
    <w:charset w:val="86"/>
    <w:family w:val="script"/>
    <w:pitch w:val="default"/>
    <w:sig w:usb0="00000001" w:usb1="080E0000" w:usb2="00000000" w:usb3="00000000" w:csb0="00040000" w:csb1="00000000"/>
    <w:embedRegular r:id="rId3" w:fontKey="{B038DFF5-78C9-4ACF-99BD-06A04786D8F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50FE1">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D23B">
    <w:pPr>
      <w:pStyle w:val="4"/>
      <w:framePr w:wrap="around" w:vAnchor="text" w:hAnchor="margin" w:xAlign="right" w:y="1"/>
      <w:rPr>
        <w:rStyle w:val="9"/>
      </w:rPr>
    </w:pPr>
    <w:r>
      <w:fldChar w:fldCharType="begin"/>
    </w:r>
    <w:r>
      <w:rPr>
        <w:rStyle w:val="9"/>
      </w:rPr>
      <w:instrText xml:space="preserve">PAGE  </w:instrText>
    </w:r>
    <w:r>
      <w:fldChar w:fldCharType="end"/>
    </w:r>
  </w:p>
  <w:p w14:paraId="6D1AEDEF">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E4ZWRjNGM5NGRmNGUyMDUxNzgzZGI5MjM4ZWFmZGEifQ=="/>
  </w:docVars>
  <w:rsids>
    <w:rsidRoot w:val="005F5205"/>
    <w:rsid w:val="001C0D57"/>
    <w:rsid w:val="002B6DD0"/>
    <w:rsid w:val="00305381"/>
    <w:rsid w:val="00385D9E"/>
    <w:rsid w:val="004454E3"/>
    <w:rsid w:val="0046477B"/>
    <w:rsid w:val="004D2190"/>
    <w:rsid w:val="005210FF"/>
    <w:rsid w:val="00547089"/>
    <w:rsid w:val="0057757F"/>
    <w:rsid w:val="005F5205"/>
    <w:rsid w:val="00655C14"/>
    <w:rsid w:val="006B1812"/>
    <w:rsid w:val="00797BB9"/>
    <w:rsid w:val="008255EF"/>
    <w:rsid w:val="00877599"/>
    <w:rsid w:val="008A0ECE"/>
    <w:rsid w:val="00953740"/>
    <w:rsid w:val="00A06AEE"/>
    <w:rsid w:val="00AC42DF"/>
    <w:rsid w:val="00C0482B"/>
    <w:rsid w:val="00C4716A"/>
    <w:rsid w:val="00C743AF"/>
    <w:rsid w:val="00CB780A"/>
    <w:rsid w:val="00D0065F"/>
    <w:rsid w:val="00D530EB"/>
    <w:rsid w:val="00D553DE"/>
    <w:rsid w:val="00D91ACA"/>
    <w:rsid w:val="00E63B43"/>
    <w:rsid w:val="00F27BCF"/>
    <w:rsid w:val="00F83E22"/>
    <w:rsid w:val="00FA0F07"/>
    <w:rsid w:val="016D4D19"/>
    <w:rsid w:val="032558AB"/>
    <w:rsid w:val="042C2C6A"/>
    <w:rsid w:val="060A6FDB"/>
    <w:rsid w:val="096E57FF"/>
    <w:rsid w:val="0CD90EE9"/>
    <w:rsid w:val="0E407BE5"/>
    <w:rsid w:val="147246C9"/>
    <w:rsid w:val="1C136A38"/>
    <w:rsid w:val="22D66E2F"/>
    <w:rsid w:val="30462597"/>
    <w:rsid w:val="388303A3"/>
    <w:rsid w:val="3A0D07E7"/>
    <w:rsid w:val="3C9B3DA4"/>
    <w:rsid w:val="410D47B6"/>
    <w:rsid w:val="43FD54AD"/>
    <w:rsid w:val="446E63AB"/>
    <w:rsid w:val="48BC17F7"/>
    <w:rsid w:val="4CC90623"/>
    <w:rsid w:val="4DE72856"/>
    <w:rsid w:val="58003366"/>
    <w:rsid w:val="5B8A6BE2"/>
    <w:rsid w:val="6B361121"/>
    <w:rsid w:val="74D774D1"/>
    <w:rsid w:val="7B3A7A45"/>
    <w:rsid w:val="7DD83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customStyle="1" w:styleId="10">
    <w:name w:val="页眉 字符"/>
    <w:link w:val="5"/>
    <w:qFormat/>
    <w:uiPriority w:val="0"/>
    <w:rPr>
      <w:kern w:val="2"/>
      <w:sz w:val="18"/>
      <w:szCs w:val="18"/>
    </w:rPr>
  </w:style>
  <w:style w:type="paragraph" w:customStyle="1" w:styleId="11">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13</Pages>
  <Words>3562</Words>
  <Characters>3690</Characters>
  <Lines>26</Lines>
  <Paragraphs>7</Paragraphs>
  <TotalTime>34</TotalTime>
  <ScaleCrop>false</ScaleCrop>
  <LinksUpToDate>false</LinksUpToDate>
  <CharactersWithSpaces>3693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2022-06-09T08:39:00Z</dcterms:created>
  <dc:creator>USER</dc:creator>
  <cp:lastModifiedBy>澄澈</cp:lastModifiedBy>
  <cp:lastPrinted>2022-06-09T08:36:00Z</cp:lastPrinted>
  <dcterms:modified xsi:type="dcterms:W3CDTF">2026-08-04T14:35:08Z</dcterms:modified>
  <dc:title>354-汉语基础考试大纲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037ECFADB5DB4C4299D26C16CCF25292</vt:lpwstr>
  </property>
  <property fmtid="{D5CDD505-2E9C-101B-9397-08002B2CF9AE}" pid="4" name="KSOTemplateDocerSaveRecord">
    <vt:lpwstr>eyJoZGlkIjoiMDRkNzk5ODkxNzIxNmZhOGM3YmMyZjc2ZGQ4ZGE5ODEiLCJ1c2VySWQiOiIzMTM2MDkwOTcifQ==</vt:lpwstr>
  </property>
</Properties>
</file>