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A804">
      <w:pPr>
        <w:keepNext w:val="0"/>
        <w:keepLines w:val="0"/>
        <w:spacing w:before="0" w:line="600" w:lineRule="exact"/>
        <w:jc w:val="center"/>
        <w:outlineLvl w:val="9"/>
        <w:rPr>
          <w:rFonts w:ascii="方正小标宋_GBK" w:hAnsi="方正小标宋_GBK" w:eastAsia="方正小标宋_GBK" w:cs="方正小标宋_GBK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52"/>
          <w:highlight w:val="none"/>
          <w:lang w:val="en-US" w:eastAsia="zh-CN"/>
        </w:rPr>
        <w:t>851</w:t>
      </w:r>
      <w:r>
        <w:rPr>
          <w:rFonts w:hint="default" w:ascii="方正小标宋_GBK" w:hAnsi="方正小标宋_GBK" w:eastAsia="方正小标宋_GBK" w:cs="方正小标宋_GBK"/>
          <w:color w:val="auto"/>
          <w:sz w:val="44"/>
          <w:szCs w:val="52"/>
          <w:highlight w:val="none"/>
        </w:rPr>
        <w:t>-《遥感原理与应用》考试大纲</w:t>
      </w:r>
    </w:p>
    <w:p w14:paraId="6EA6664F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682E886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一、考试说明</w:t>
      </w:r>
    </w:p>
    <w:p w14:paraId="171F4309">
      <w:pPr>
        <w:pStyle w:val="10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考试性质</w:t>
      </w:r>
    </w:p>
    <w:p w14:paraId="255B73EF">
      <w:pPr>
        <w:pStyle w:val="10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遥感原理与应用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遥感科学与技术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硕士专业学位研究生入学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结合遥感学科特点，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遥感科学与应用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，其目的是考察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与遥感科学相关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基本原理、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基础知识的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掌握情况，突出核心内容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更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科学、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客观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地测评考生的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基本素质和综合能力，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选拔专业基础与发展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潜力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兼备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的优秀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遥感科学高级专门人才的培养服务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407B4C20">
      <w:pPr>
        <w:pStyle w:val="10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考试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方法和考试时间</w:t>
      </w:r>
    </w:p>
    <w:p w14:paraId="1B077EE7">
      <w:pPr>
        <w:pStyle w:val="10"/>
        <w:spacing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闭卷、笔试，时间180分钟，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69B41220">
      <w:pPr>
        <w:pStyle w:val="10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试题结构</w:t>
      </w:r>
    </w:p>
    <w:p w14:paraId="3C284E56">
      <w:pPr>
        <w:pStyle w:val="10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本科目考试，通常采取名词解释、选择、判断、简答、论述等题型，每次考试具体采取哪些题型，视当时的具体情况确定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5796BD2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</w:t>
      </w:r>
      <w:r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、考试内容</w:t>
      </w:r>
    </w:p>
    <w:p w14:paraId="7E2A4162">
      <w:pPr>
        <w:pStyle w:val="10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第一章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遥感的概念及发展史</w:t>
      </w:r>
    </w:p>
    <w:p w14:paraId="7569CFF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第一节：遥感的基本概念</w:t>
      </w:r>
    </w:p>
    <w:p w14:paraId="775B36E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广义的遥感</w:t>
      </w:r>
    </w:p>
    <w:p w14:paraId="01561A8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二、狭义的遥感</w:t>
      </w:r>
    </w:p>
    <w:p w14:paraId="5F457CF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第二节：遥感系统</w:t>
      </w:r>
    </w:p>
    <w:p w14:paraId="07D7351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目标物体的电磁波特性</w:t>
      </w:r>
    </w:p>
    <w:p w14:paraId="661BBAB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二、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信息的获取</w:t>
      </w:r>
    </w:p>
    <w:p w14:paraId="50D7141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三、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信息的接收</w:t>
      </w:r>
    </w:p>
    <w:p w14:paraId="662B6C4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四、信息的处理</w:t>
      </w:r>
    </w:p>
    <w:p w14:paraId="2AE5040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、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信息的应用</w:t>
      </w:r>
    </w:p>
    <w:p w14:paraId="2ED7870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第三节：遥感的类型</w:t>
      </w:r>
    </w:p>
    <w:p w14:paraId="1D63401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一、按遥感平台分</w:t>
      </w:r>
    </w:p>
    <w:p w14:paraId="039F004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二、按传感器的探测波段分</w:t>
      </w:r>
    </w:p>
    <w:p w14:paraId="05D9C38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三、</w:t>
      </w:r>
      <w:bookmarkStart w:id="0" w:name="_GoBack"/>
      <w:bookmarkEnd w:id="0"/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按工作方式分</w:t>
      </w:r>
    </w:p>
    <w:p w14:paraId="0E2E42C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四、按遥感的应用领域分</w:t>
      </w:r>
    </w:p>
    <w:p w14:paraId="1FC452A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第四节：遥感的特点</w:t>
      </w:r>
    </w:p>
    <w:p w14:paraId="49A4081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一、大面积的同步观测</w:t>
      </w:r>
    </w:p>
    <w:p w14:paraId="34D74D5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二、时效性</w:t>
      </w:r>
    </w:p>
    <w:p w14:paraId="42C0086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三、经济性</w:t>
      </w:r>
    </w:p>
    <w:p w14:paraId="5C0E6D6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四、局限性</w:t>
      </w:r>
    </w:p>
    <w:p w14:paraId="2991083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第五节：遥感发展简史</w:t>
      </w:r>
    </w:p>
    <w:p w14:paraId="5C60B58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一、无记录的地面遥感阶段</w:t>
      </w:r>
    </w:p>
    <w:p w14:paraId="051FCFD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二、有记录的地面遥感阶段</w:t>
      </w:r>
    </w:p>
    <w:p w14:paraId="3075F50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三、空中摄影遥感阶段</w:t>
      </w:r>
    </w:p>
    <w:p w14:paraId="3845D9A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四、航天遥感阶段</w:t>
      </w:r>
    </w:p>
    <w:p w14:paraId="6ABC63F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五、中国遥感事业的发展</w:t>
      </w:r>
    </w:p>
    <w:p w14:paraId="439CE4B2">
      <w:pPr>
        <w:pStyle w:val="10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电磁辐射与地物光谱特征</w:t>
      </w:r>
    </w:p>
    <w:p w14:paraId="4F5C965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第一节：电磁波谱与电磁辐射</w:t>
      </w:r>
    </w:p>
    <w:p w14:paraId="2E01734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一、电磁波谱</w:t>
      </w:r>
    </w:p>
    <w:p w14:paraId="08B16B6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二、电磁辐射的度量</w:t>
      </w:r>
    </w:p>
    <w:p w14:paraId="19720FC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三、黑体辐射</w:t>
      </w:r>
    </w:p>
    <w:p w14:paraId="06138B1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第二节：太阳辐射及大气对太阳辐射的影响</w:t>
      </w:r>
    </w:p>
    <w:p w14:paraId="0F7BA07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一、太阳辐射</w:t>
      </w:r>
    </w:p>
    <w:p w14:paraId="14C7229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二、大气吸收</w:t>
      </w:r>
    </w:p>
    <w:p w14:paraId="3686A0E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三、大气散射</w:t>
      </w:r>
    </w:p>
    <w:p w14:paraId="65D83BB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四、大气窗口及透射分析</w:t>
      </w:r>
    </w:p>
    <w:p w14:paraId="3377242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第三节：地球的辐射与地物波谱</w:t>
      </w:r>
    </w:p>
    <w:p w14:paraId="7CB3F6F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一、太阳辐射与地表的相互作用</w:t>
      </w:r>
    </w:p>
    <w:p w14:paraId="1F163E0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二、地表自身热辐射</w:t>
      </w:r>
    </w:p>
    <w:p w14:paraId="3356FD7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三、地物反射波谱特征</w:t>
      </w:r>
    </w:p>
    <w:p w14:paraId="2B45C2E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四、地物波谱特性的测量</w:t>
      </w:r>
    </w:p>
    <w:p w14:paraId="0F89D3BD">
      <w:pPr>
        <w:pStyle w:val="10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遥感成像原理与遥感图像特征</w:t>
      </w:r>
    </w:p>
    <w:p w14:paraId="1C689D5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第一节：遥感平台</w:t>
      </w:r>
    </w:p>
    <w:p w14:paraId="7468DB8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一、气象卫星系列</w:t>
      </w:r>
    </w:p>
    <w:p w14:paraId="75BA005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二、陆地卫星系列</w:t>
      </w:r>
    </w:p>
    <w:p w14:paraId="7BAAE11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三、海洋卫星系列</w:t>
      </w:r>
    </w:p>
    <w:p w14:paraId="658A1C1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第二节：摄影成像</w:t>
      </w:r>
    </w:p>
    <w:p w14:paraId="7E63F45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一、摄影机</w:t>
      </w:r>
    </w:p>
    <w:p w14:paraId="5BA0CB7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二、摄影像片的几何特性</w:t>
      </w:r>
    </w:p>
    <w:p w14:paraId="42A9D6B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三、摄影胶片的物理特性</w:t>
      </w:r>
    </w:p>
    <w:p w14:paraId="089EFF7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第三节：扫描成像</w:t>
      </w:r>
    </w:p>
    <w:p w14:paraId="56BAB7D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一、光/机扫描成像</w:t>
      </w:r>
    </w:p>
    <w:p w14:paraId="542C985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二、固体自扫描成像</w:t>
      </w:r>
    </w:p>
    <w:p w14:paraId="4DDE040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三、高光谱扫描光谱成像</w:t>
      </w:r>
    </w:p>
    <w:p w14:paraId="594D24A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第四节：微波遥感与成像</w:t>
      </w:r>
    </w:p>
    <w:p w14:paraId="7F842FF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一、微波遥感的特点</w:t>
      </w:r>
    </w:p>
    <w:p w14:paraId="0D324A3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二、微波遥感方式与传感器</w:t>
      </w:r>
    </w:p>
    <w:p w14:paraId="5D55EE2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第五节：遥感图像的特征</w:t>
      </w:r>
    </w:p>
    <w:p w14:paraId="449D532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一、遥感图像的空间分辨率</w:t>
      </w:r>
    </w:p>
    <w:p w14:paraId="628B35D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二、遥感图像的波谱分辨率</w:t>
      </w:r>
    </w:p>
    <w:p w14:paraId="119C4D1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三、遥感图像的辐射分辨率</w:t>
      </w:r>
    </w:p>
    <w:p w14:paraId="3445839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四、遥感图像的时间分辨率</w:t>
      </w:r>
    </w:p>
    <w:p w14:paraId="69D5AF0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第六节：国产遥感卫星系列</w:t>
      </w:r>
    </w:p>
    <w:p w14:paraId="5F7DBA88">
      <w:pPr>
        <w:pStyle w:val="10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第四章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遥感图像处理</w:t>
      </w:r>
    </w:p>
    <w:p w14:paraId="4635031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第一节：光学原理与光学处理</w:t>
      </w:r>
    </w:p>
    <w:p w14:paraId="7AC3459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一、颜色视觉</w:t>
      </w:r>
    </w:p>
    <w:p w14:paraId="3050B3D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二、加色法与减色法</w:t>
      </w:r>
    </w:p>
    <w:p w14:paraId="230F921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三、光学增强处理</w:t>
      </w:r>
    </w:p>
    <w:p w14:paraId="2763B66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第二节：数字图像的校正</w:t>
      </w:r>
    </w:p>
    <w:p w14:paraId="375841B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一、数字图像</w:t>
      </w:r>
    </w:p>
    <w:p w14:paraId="4FDCDB5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二、辐射校正</w:t>
      </w:r>
    </w:p>
    <w:p w14:paraId="66D7BA1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三、几何校正</w:t>
      </w:r>
    </w:p>
    <w:p w14:paraId="7D0A557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第三节：数字图像增强</w:t>
      </w:r>
    </w:p>
    <w:p w14:paraId="107D01D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一、对比度变换</w:t>
      </w:r>
    </w:p>
    <w:p w14:paraId="26BD09C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二、空间滤波</w:t>
      </w:r>
    </w:p>
    <w:p w14:paraId="3D2BC06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三、彩色变换</w:t>
      </w:r>
    </w:p>
    <w:p w14:paraId="5280E4F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四、图像运算</w:t>
      </w:r>
    </w:p>
    <w:p w14:paraId="35DDB93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五、多光谱变换</w:t>
      </w:r>
    </w:p>
    <w:p w14:paraId="1618589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第四节：多源信息复合</w:t>
      </w:r>
    </w:p>
    <w:p w14:paraId="3F0C57C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一、遥感信息的复合</w:t>
      </w:r>
    </w:p>
    <w:p w14:paraId="578F3CF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二、遥感与非遥感信息的复合</w:t>
      </w:r>
    </w:p>
    <w:p w14:paraId="15B3F402">
      <w:pPr>
        <w:pStyle w:val="10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第五章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遥感图像目视解译与制图</w:t>
      </w:r>
    </w:p>
    <w:p w14:paraId="77670B6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遥感图像目视解译原理</w:t>
      </w:r>
    </w:p>
    <w:p w14:paraId="27860B8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一、遥感图像目标地物识别特征</w:t>
      </w:r>
    </w:p>
    <w:p w14:paraId="2E1D4A7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二、目视解译的生理与心理基础</w:t>
      </w:r>
    </w:p>
    <w:p w14:paraId="34BE0F8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三、目视解译的认知过程</w:t>
      </w:r>
    </w:p>
    <w:p w14:paraId="7A6630D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第二节：遥感图像目视解译基础</w:t>
      </w:r>
    </w:p>
    <w:p w14:paraId="3D6B910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一、遥感摄影像片的判读</w:t>
      </w:r>
    </w:p>
    <w:p w14:paraId="62A8725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二、遥感扫描影像的判读</w:t>
      </w:r>
    </w:p>
    <w:p w14:paraId="7338676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三、微波影像的判读</w:t>
      </w:r>
    </w:p>
    <w:p w14:paraId="55E3996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四、目视解译方法与基本步骤</w:t>
      </w:r>
    </w:p>
    <w:p w14:paraId="1782080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第三节：遥感制图</w:t>
      </w:r>
    </w:p>
    <w:p w14:paraId="727A99B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一、遥感影像地图</w:t>
      </w:r>
    </w:p>
    <w:p w14:paraId="6467923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二、常规制作遥感影像图</w:t>
      </w:r>
    </w:p>
    <w:p w14:paraId="746028C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三、计算机辅助遥感制图</w:t>
      </w:r>
    </w:p>
    <w:p w14:paraId="027A24D2">
      <w:pPr>
        <w:pStyle w:val="10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第六章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遥感数字图像计算机解译</w:t>
      </w:r>
    </w:p>
    <w:p w14:paraId="320C2FE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第一节：遥感数字图像的性质与特点</w:t>
      </w:r>
    </w:p>
    <w:p w14:paraId="189693A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一、遥感数字图像</w:t>
      </w:r>
    </w:p>
    <w:p w14:paraId="63AC16C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二、遥感数字图像的表示方法</w:t>
      </w:r>
    </w:p>
    <w:p w14:paraId="5BF1F22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三、航空像片的数字化</w:t>
      </w:r>
    </w:p>
    <w:p w14:paraId="6BE4C98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第二节：遥感数字图像的计算机分类</w:t>
      </w:r>
    </w:p>
    <w:p w14:paraId="4313C1F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一、分类原理与基本过程</w:t>
      </w:r>
    </w:p>
    <w:p w14:paraId="6805FC9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二、图像分类方法</w:t>
      </w:r>
    </w:p>
    <w:p w14:paraId="48B9475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三、图像分类的有关问题</w:t>
      </w:r>
    </w:p>
    <w:p w14:paraId="06F1A2F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第三节：遥感图像多种特征的抽取</w:t>
      </w:r>
    </w:p>
    <w:p w14:paraId="7F052AC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一、地物边界跟踪法</w:t>
      </w:r>
    </w:p>
    <w:p w14:paraId="044700B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二、形状特征描述与提取</w:t>
      </w:r>
    </w:p>
    <w:p w14:paraId="32F3400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三、地物空间关系特征描述与提取</w:t>
      </w:r>
    </w:p>
    <w:p w14:paraId="38EC145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第四节：遥感图像解译专家系统</w:t>
      </w:r>
    </w:p>
    <w:p w14:paraId="53D48E7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一、遥感图像解译专家系统的组成</w:t>
      </w:r>
    </w:p>
    <w:p w14:paraId="1C695A2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二、图像处理与特征提取子系统</w:t>
      </w:r>
    </w:p>
    <w:p w14:paraId="10B50AA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三、遥感图像解译知识获取子系统</w:t>
      </w:r>
    </w:p>
    <w:p w14:paraId="0C6652C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四、遥感图像解译专家系统的机理</w:t>
      </w:r>
    </w:p>
    <w:p w14:paraId="4C82794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五、计算机解译的主要技术发展趋势</w:t>
      </w:r>
    </w:p>
    <w:p w14:paraId="7D211E52">
      <w:pPr>
        <w:pStyle w:val="10"/>
        <w:widowControl w:val="0"/>
        <w:snapToGrid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 无人机遥感、高光谱遥感</w:t>
      </w:r>
    </w:p>
    <w:p w14:paraId="257AA37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第一节：无人机遥感</w:t>
      </w:r>
    </w:p>
    <w:p w14:paraId="6CDEB7A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一、无人机遥感概念及基本情况</w:t>
      </w:r>
    </w:p>
    <w:p w14:paraId="37381F7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二、无人机遥感研究进展及前景</w:t>
      </w:r>
    </w:p>
    <w:p w14:paraId="7F1CE3A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三、无人机遥感在地质调查中的应用</w:t>
      </w:r>
    </w:p>
    <w:p w14:paraId="1255CD4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四、无人机遥感在植被研究中的应用</w:t>
      </w:r>
    </w:p>
    <w:p w14:paraId="00B076A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五、无人机遥感在其他领域中的应用</w:t>
      </w:r>
    </w:p>
    <w:p w14:paraId="0CC4D36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第二节：高光谱遥感</w:t>
      </w:r>
    </w:p>
    <w:p w14:paraId="75EF4ED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一、高光谱遥感概念及基本情况</w:t>
      </w:r>
    </w:p>
    <w:p w14:paraId="78AF8DF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二、高光谱遥感研究进展及前景</w:t>
      </w:r>
    </w:p>
    <w:p w14:paraId="01E528E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三、高光谱遥感在地质调查中的应用</w:t>
      </w:r>
    </w:p>
    <w:p w14:paraId="4F5ECB0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四、高光谱遥感在植被研究中的应用</w:t>
      </w:r>
    </w:p>
    <w:p w14:paraId="029EE23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五、高光谱遥感在其他领域中的应用</w:t>
      </w:r>
    </w:p>
    <w:p w14:paraId="3AE9DB59">
      <w:pPr>
        <w:pStyle w:val="10"/>
        <w:widowControl w:val="0"/>
        <w:snapToGrid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 遥感综合应用</w:t>
      </w:r>
    </w:p>
    <w:p w14:paraId="48CC0DD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第一节：地质遥感</w:t>
      </w:r>
    </w:p>
    <w:p w14:paraId="573ACD7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一、岩性的识别</w:t>
      </w:r>
    </w:p>
    <w:p w14:paraId="05E90D1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二、地质构造的识别</w:t>
      </w:r>
    </w:p>
    <w:p w14:paraId="58A83AC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三、构造运动的分析</w:t>
      </w:r>
    </w:p>
    <w:p w14:paraId="48E3645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第二节：水体遥感</w:t>
      </w:r>
    </w:p>
    <w:p w14:paraId="568E4AF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一、水体的光谱特征</w:t>
      </w:r>
    </w:p>
    <w:p w14:paraId="2BDE668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二、水体界限的确定  </w:t>
      </w:r>
    </w:p>
    <w:p w14:paraId="0E112F5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三、水体悬浮物的确定</w:t>
      </w:r>
    </w:p>
    <w:p w14:paraId="44525A6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四、水温的探测</w:t>
      </w:r>
    </w:p>
    <w:p w14:paraId="2662D89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五、水体污染的探测</w:t>
      </w:r>
    </w:p>
    <w:p w14:paraId="391B008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六、水深的探测</w:t>
      </w:r>
    </w:p>
    <w:p w14:paraId="5BF00A5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第三节：植被遥感</w:t>
      </w:r>
    </w:p>
    <w:p w14:paraId="22C8A60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一、植物的光谱特征</w:t>
      </w:r>
    </w:p>
    <w:p w14:paraId="069579B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二、不同植物类型的区分</w:t>
      </w:r>
    </w:p>
    <w:p w14:paraId="2F6C076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三、植物生长状况的解译</w:t>
      </w:r>
    </w:p>
    <w:p w14:paraId="5E65AA2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四、大面积农作物的遥感估产</w:t>
      </w:r>
    </w:p>
    <w:p w14:paraId="7D3E686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五、遥感植被解译的应用</w:t>
      </w:r>
    </w:p>
    <w:p w14:paraId="5E38DC8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第四节：土壤遥感</w:t>
      </w:r>
    </w:p>
    <w:p w14:paraId="467163C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一、土壤的光谱特征</w:t>
      </w:r>
    </w:p>
    <w:p w14:paraId="070E0511">
      <w:pPr>
        <w:pStyle w:val="10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二、土壤类型的确定</w:t>
      </w:r>
    </w:p>
    <w:p w14:paraId="7680DB4D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color w:val="auto"/>
          <w:kern w:val="2"/>
          <w:sz w:val="32"/>
          <w:szCs w:val="40"/>
          <w:highlight w:val="none"/>
          <w:lang w:val="en-US" w:eastAsia="zh-CN" w:bidi="ar-SA"/>
        </w:rPr>
        <w:t>三、</w:t>
      </w: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主要参考书目：</w:t>
      </w:r>
    </w:p>
    <w:p w14:paraId="5315DFB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《遥感原理与应用》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（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第四版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）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，方圣辉，龚龑，孙家抦，倪玲，周军其，潘斌，武汉大学出版社，2024年</w:t>
      </w:r>
    </w:p>
    <w:p w14:paraId="4CF0ACD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《遥感导论》，梅安新，彭望琭，秦其名，刘慧平，高等教育出版社，2001年。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CDBD1610-5F09-431A-85CD-2423DA070F6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53A57F7-50C4-4C11-8FE0-867CB5664AE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D9964F63-DF74-487F-B39F-6AEBE92EAD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B489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0F80F"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29394572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211FCF"/>
    <w:rsid w:val="0001499B"/>
    <w:rsid w:val="000302FF"/>
    <w:rsid w:val="000303AE"/>
    <w:rsid w:val="00077836"/>
    <w:rsid w:val="00086667"/>
    <w:rsid w:val="00092EF4"/>
    <w:rsid w:val="00093CEC"/>
    <w:rsid w:val="000B1EDD"/>
    <w:rsid w:val="000C04E6"/>
    <w:rsid w:val="000D7800"/>
    <w:rsid w:val="0010717F"/>
    <w:rsid w:val="00196AE8"/>
    <w:rsid w:val="001B78DC"/>
    <w:rsid w:val="001D5FFE"/>
    <w:rsid w:val="001D60FD"/>
    <w:rsid w:val="001D6575"/>
    <w:rsid w:val="00211FCF"/>
    <w:rsid w:val="00221808"/>
    <w:rsid w:val="00224AE6"/>
    <w:rsid w:val="00225CB2"/>
    <w:rsid w:val="002305CA"/>
    <w:rsid w:val="002473A2"/>
    <w:rsid w:val="00287A15"/>
    <w:rsid w:val="002D1887"/>
    <w:rsid w:val="002E514F"/>
    <w:rsid w:val="002F4377"/>
    <w:rsid w:val="00323320"/>
    <w:rsid w:val="00327763"/>
    <w:rsid w:val="00332E56"/>
    <w:rsid w:val="00334BC8"/>
    <w:rsid w:val="003719B1"/>
    <w:rsid w:val="00397643"/>
    <w:rsid w:val="003A2AFC"/>
    <w:rsid w:val="003A5EBF"/>
    <w:rsid w:val="004317B8"/>
    <w:rsid w:val="00464CF2"/>
    <w:rsid w:val="00480E91"/>
    <w:rsid w:val="004A7411"/>
    <w:rsid w:val="00513B50"/>
    <w:rsid w:val="00556FD0"/>
    <w:rsid w:val="005616DC"/>
    <w:rsid w:val="005B17C3"/>
    <w:rsid w:val="005B2AE3"/>
    <w:rsid w:val="005C666A"/>
    <w:rsid w:val="005F7F97"/>
    <w:rsid w:val="00645A67"/>
    <w:rsid w:val="006512E6"/>
    <w:rsid w:val="00682E7A"/>
    <w:rsid w:val="00697B82"/>
    <w:rsid w:val="006B2BD8"/>
    <w:rsid w:val="006D4234"/>
    <w:rsid w:val="006D7A5E"/>
    <w:rsid w:val="0073672B"/>
    <w:rsid w:val="00781F4C"/>
    <w:rsid w:val="007944C8"/>
    <w:rsid w:val="007952DF"/>
    <w:rsid w:val="007A70E2"/>
    <w:rsid w:val="007C588B"/>
    <w:rsid w:val="007D5609"/>
    <w:rsid w:val="007D7A1F"/>
    <w:rsid w:val="007E7E1F"/>
    <w:rsid w:val="00856032"/>
    <w:rsid w:val="008C6E9C"/>
    <w:rsid w:val="008F7159"/>
    <w:rsid w:val="00924B37"/>
    <w:rsid w:val="0093278A"/>
    <w:rsid w:val="009C0F8C"/>
    <w:rsid w:val="009E0E9C"/>
    <w:rsid w:val="00A331ED"/>
    <w:rsid w:val="00A92136"/>
    <w:rsid w:val="00AA6D27"/>
    <w:rsid w:val="00AC0006"/>
    <w:rsid w:val="00AD752F"/>
    <w:rsid w:val="00AF356F"/>
    <w:rsid w:val="00B038F0"/>
    <w:rsid w:val="00B048EC"/>
    <w:rsid w:val="00B13D2D"/>
    <w:rsid w:val="00B5511B"/>
    <w:rsid w:val="00B74F9B"/>
    <w:rsid w:val="00B82565"/>
    <w:rsid w:val="00BA2406"/>
    <w:rsid w:val="00BA6602"/>
    <w:rsid w:val="00BD3325"/>
    <w:rsid w:val="00BE5A58"/>
    <w:rsid w:val="00C42154"/>
    <w:rsid w:val="00C5391B"/>
    <w:rsid w:val="00C57113"/>
    <w:rsid w:val="00C610C9"/>
    <w:rsid w:val="00C83A1A"/>
    <w:rsid w:val="00C9492F"/>
    <w:rsid w:val="00C94B71"/>
    <w:rsid w:val="00CE2F9E"/>
    <w:rsid w:val="00D05262"/>
    <w:rsid w:val="00D17500"/>
    <w:rsid w:val="00D3598E"/>
    <w:rsid w:val="00D852EB"/>
    <w:rsid w:val="00DA72DF"/>
    <w:rsid w:val="00DB1B25"/>
    <w:rsid w:val="00DB73D5"/>
    <w:rsid w:val="00DC32A3"/>
    <w:rsid w:val="00DD3E6F"/>
    <w:rsid w:val="00DD3EB1"/>
    <w:rsid w:val="00E62A1C"/>
    <w:rsid w:val="00EB7796"/>
    <w:rsid w:val="00EC615C"/>
    <w:rsid w:val="00ED5B2A"/>
    <w:rsid w:val="00EF082B"/>
    <w:rsid w:val="00EF156F"/>
    <w:rsid w:val="00F710E6"/>
    <w:rsid w:val="00F83311"/>
    <w:rsid w:val="00F857E2"/>
    <w:rsid w:val="00FD4C4B"/>
    <w:rsid w:val="00FF5A4A"/>
    <w:rsid w:val="07F519C7"/>
    <w:rsid w:val="0B8E420A"/>
    <w:rsid w:val="113A6454"/>
    <w:rsid w:val="14997EA7"/>
    <w:rsid w:val="2F476ACD"/>
    <w:rsid w:val="325F5E35"/>
    <w:rsid w:val="39F56BDE"/>
    <w:rsid w:val="424D3EFC"/>
    <w:rsid w:val="44C85ABB"/>
    <w:rsid w:val="470E5C43"/>
    <w:rsid w:val="4C4719BC"/>
    <w:rsid w:val="4EE304E9"/>
    <w:rsid w:val="4F2E0C11"/>
    <w:rsid w:val="592D7108"/>
    <w:rsid w:val="62A97A47"/>
    <w:rsid w:val="646B14EF"/>
    <w:rsid w:val="711702E0"/>
    <w:rsid w:val="74281823"/>
    <w:rsid w:val="74493C73"/>
    <w:rsid w:val="7875720C"/>
    <w:rsid w:val="79313F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3"/>
    <w:qFormat/>
    <w:uiPriority w:val="0"/>
    <w:pPr>
      <w:ind w:left="100" w:leftChars="2500"/>
    </w:pPr>
    <w:rPr>
      <w:color w:val="3366FF"/>
      <w:szCs w:val="21"/>
    </w:rPr>
  </w:style>
  <w:style w:type="paragraph" w:styleId="7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page number"/>
    <w:basedOn w:val="12"/>
    <w:qFormat/>
    <w:uiPriority w:val="0"/>
  </w:style>
  <w:style w:type="character" w:customStyle="1" w:styleId="14">
    <w:name w:val="页脚 字符"/>
    <w:basedOn w:val="12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页眉 字符"/>
    <w:basedOn w:val="12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4 字符"/>
    <w:basedOn w:val="12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日期 字符"/>
    <w:basedOn w:val="12"/>
    <w:link w:val="6"/>
    <w:qFormat/>
    <w:uiPriority w:val="0"/>
    <w:rPr>
      <w:color w:val="3366FF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433F-74D0-4624-9687-FA2EAB9874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8</Pages>
  <Words>1975</Words>
  <Characters>1993</Characters>
  <Lines>15</Lines>
  <Paragraphs>4</Paragraphs>
  <TotalTime>84</TotalTime>
  <ScaleCrop>false</ScaleCrop>
  <LinksUpToDate>false</LinksUpToDate>
  <CharactersWithSpaces>2011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2022-06-16T02:22:00Z</dcterms:created>
  <dc:creator>USER</dc:creator>
  <cp:lastModifiedBy>澄澈</cp:lastModifiedBy>
  <dcterms:modified xsi:type="dcterms:W3CDTF">2026-08-05T07:09:40Z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6653F085FF694B21B7CAFFFEA869810D_13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