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E5D43">
      <w:pPr>
        <w:snapToGrid/>
        <w:spacing w:line="600" w:lineRule="exact"/>
        <w:jc w:val="center"/>
        <w:outlineLvl w:val="9"/>
        <w:rPr>
          <w:rFonts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</w:pPr>
      <w:r>
        <w:rPr>
          <w:rFonts w:ascii="Times New Roman" w:hAnsi="Times New Roman" w:eastAsia="方正小标宋_GBK" w:cs="Times New Roman"/>
          <w:b w:val="0"/>
          <w:color w:val="auto"/>
          <w:sz w:val="44"/>
          <w:szCs w:val="52"/>
          <w:highlight w:val="none"/>
        </w:rPr>
        <w:t>852</w:t>
      </w:r>
      <w:r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-《气象综合》考试大纲</w:t>
      </w:r>
    </w:p>
    <w:p w14:paraId="3DAC8D4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1FB4067A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一、考试性质</w:t>
      </w:r>
    </w:p>
    <w:p w14:paraId="58694691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气象综合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》是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气象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专业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型硕士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研究生入学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统一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考试的科目之一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，主要包括天气分析和大气物理学两个部分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气象综合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》考试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主要测评考生掌握大气科学专业基础理论知识和分析、解决实际大气科学问题的能力，以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选拔具有发展潜力的优秀人才入学，为国家培养具有较强分析与解决实际问题能力的高层次、应用型、复合型的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专门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人才。</w:t>
      </w:r>
    </w:p>
    <w:p w14:paraId="59C5171E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二</w:t>
      </w:r>
      <w:r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、考试分值</w:t>
      </w:r>
    </w:p>
    <w:p w14:paraId="7914D00F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本科目满分1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0分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2E7EBA73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三、试题题型结构</w:t>
      </w:r>
    </w:p>
    <w:p w14:paraId="4EC38FF0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通常采取名词解释、判断题、问答题、推导证明、或分析论述等多种题型。每次考试所采取的题型视当时具体情况而定。</w:t>
      </w:r>
    </w:p>
    <w:p w14:paraId="3F75D2F0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四</w:t>
      </w:r>
      <w:r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、考试内容</w:t>
      </w:r>
    </w:p>
    <w:p w14:paraId="262A187B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天气学分析</w:t>
      </w:r>
    </w:p>
    <w:p w14:paraId="37F9F19D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第一章 天气图基本分析方法 </w:t>
      </w:r>
    </w:p>
    <w:p w14:paraId="0AB6E017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天气图底图</w:t>
      </w:r>
    </w:p>
    <w:p w14:paraId="24BF93D8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地面天气图分析</w:t>
      </w:r>
    </w:p>
    <w:p w14:paraId="649795DD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等压面图分析</w:t>
      </w:r>
    </w:p>
    <w:p w14:paraId="0B1586EF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第二章 天气图的综合分析</w:t>
      </w:r>
    </w:p>
    <w:p w14:paraId="53E6337F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温压场的综合分析</w:t>
      </w:r>
    </w:p>
    <w:p w14:paraId="4152839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锋面分析</w:t>
      </w:r>
    </w:p>
    <w:p w14:paraId="158E8296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天气分析原则</w:t>
      </w:r>
    </w:p>
    <w:p w14:paraId="5A2340CB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第三章 高原和低纬天气分析</w:t>
      </w:r>
    </w:p>
    <w:p w14:paraId="1579843D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高原地区的天气分析</w:t>
      </w:r>
    </w:p>
    <w:p w14:paraId="71D2DF7D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低纬热带地区的天气分析</w:t>
      </w:r>
    </w:p>
    <w:p w14:paraId="64962F5A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太平洋副热带高压</w:t>
      </w:r>
    </w:p>
    <w:p w14:paraId="64AAC799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南亚高压</w:t>
      </w:r>
    </w:p>
    <w:p w14:paraId="36D5E54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第五节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赤道辐合带</w:t>
      </w:r>
    </w:p>
    <w:p w14:paraId="23BD7364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第四章 温带气旋的分析</w:t>
      </w:r>
    </w:p>
    <w:p w14:paraId="36007E7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北方气旋的特征及其发生、发展过程</w:t>
      </w:r>
    </w:p>
    <w:p w14:paraId="4BFFC151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南方气旋的特征及其发生、发展过程</w:t>
      </w:r>
    </w:p>
    <w:p w14:paraId="2DA81B77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温带气旋的预报</w:t>
      </w:r>
    </w:p>
    <w:p w14:paraId="1B57FE85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第五章 寒潮天气过程的分析</w:t>
      </w:r>
    </w:p>
    <w:p w14:paraId="76B40046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寒潮天气系统</w:t>
      </w:r>
    </w:p>
    <w:p w14:paraId="19CBE22D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寒潮天气过程的环流型</w:t>
      </w:r>
    </w:p>
    <w:p w14:paraId="3DB0921E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寒潮强冷空气的分析和预报</w:t>
      </w:r>
    </w:p>
    <w:p w14:paraId="39E26476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西风带长波的分析</w:t>
      </w:r>
    </w:p>
    <w:p w14:paraId="5E5F05F4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第六章 大型降水过程的分析</w:t>
      </w:r>
    </w:p>
    <w:p w14:paraId="7E744F7B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中国大型降水过程及暴雨概述</w:t>
      </w:r>
    </w:p>
    <w:p w14:paraId="4F1A2CD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江淮梅雨</w:t>
      </w:r>
    </w:p>
    <w:p w14:paraId="79337218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降水条件的诊断分析</w:t>
      </w:r>
    </w:p>
    <w:p w14:paraId="45AD07DE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第七章 对流性天气过程的分析</w:t>
      </w:r>
    </w:p>
    <w:p w14:paraId="1A13A0F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对流性天气过程的成因分析及天气预报</w:t>
      </w:r>
    </w:p>
    <w:p w14:paraId="7E1240D2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强对流性天气过程的环流背景</w:t>
      </w:r>
    </w:p>
    <w:p w14:paraId="0615F08F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第八章 台风天气过程的分析</w:t>
      </w:r>
    </w:p>
    <w:p w14:paraId="12BA4849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台风的名称、定位和强度</w:t>
      </w:r>
    </w:p>
    <w:p w14:paraId="0F73E40D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台风的路径</w:t>
      </w:r>
    </w:p>
    <w:p w14:paraId="6C007DCB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台风暴雨</w:t>
      </w:r>
    </w:p>
    <w:p w14:paraId="43ECE2B6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大气物理学</w:t>
      </w:r>
    </w:p>
    <w:p w14:paraId="71C23D1A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第一章 大气概论</w:t>
      </w:r>
    </w:p>
    <w:p w14:paraId="43AEF83F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大气的组成</w:t>
      </w:r>
    </w:p>
    <w:p w14:paraId="2A764EA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大气的垂直分层</w:t>
      </w:r>
    </w:p>
    <w:p w14:paraId="17B3EDE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空气状态方程</w:t>
      </w:r>
    </w:p>
    <w:p w14:paraId="6CBA883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主要气象要素</w:t>
      </w:r>
    </w:p>
    <w:p w14:paraId="4B0882E4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第二章 大气静力学</w:t>
      </w:r>
    </w:p>
    <w:p w14:paraId="209247A9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大气静力学方程</w:t>
      </w:r>
    </w:p>
    <w:p w14:paraId="26D3E84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压高公式</w:t>
      </w:r>
    </w:p>
    <w:p w14:paraId="2A82A304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气压场的基本型式</w:t>
      </w:r>
    </w:p>
    <w:p w14:paraId="70B4A545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气压的时空分布</w:t>
      </w:r>
    </w:p>
    <w:p w14:paraId="5D353995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第五节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大气质量及其垂直分布</w:t>
      </w:r>
    </w:p>
    <w:p w14:paraId="5DEEEA29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第三章 </w:t>
      </w: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大气热力学</w:t>
      </w:r>
    </w:p>
    <w:p w14:paraId="319A095A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大气热流入量方程</w:t>
      </w:r>
    </w:p>
    <w:p w14:paraId="7D658F18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未饱和湿空气的绝热过程</w:t>
      </w:r>
    </w:p>
    <w:p w14:paraId="3C2F7DE9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饱和湿空气的绝热过程</w:t>
      </w:r>
    </w:p>
    <w:p w14:paraId="04FE2698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大气等压蒸发下的湿球温度和湿球位温</w:t>
      </w:r>
    </w:p>
    <w:p w14:paraId="251B4B9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第五节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大气的混合过程</w:t>
      </w:r>
    </w:p>
    <w:p w14:paraId="2330C14B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第六节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等压冷却过程</w:t>
      </w:r>
    </w:p>
    <w:p w14:paraId="20742C5F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第七节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热力学图表及应用</w:t>
      </w:r>
    </w:p>
    <w:p w14:paraId="23D6EEFD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第四章 大</w:t>
      </w: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气层结的静力稳定度</w:t>
      </w:r>
    </w:p>
    <w:p w14:paraId="079B156A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静力稳定度</w:t>
      </w:r>
    </w:p>
    <w:p w14:paraId="63912B25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气块法层结稳定度</w:t>
      </w:r>
    </w:p>
    <w:p w14:paraId="533107A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条件性不稳定</w:t>
      </w:r>
    </w:p>
    <w:p w14:paraId="1AFF6A03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气层抬升时稳定度的变化</w:t>
      </w:r>
    </w:p>
    <w:p w14:paraId="5392AE7C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第五节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判断稳定度的薄层法</w:t>
      </w:r>
    </w:p>
    <w:p w14:paraId="3D3CAA2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第六节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夹卷及其对稳定度的影响</w:t>
      </w:r>
    </w:p>
    <w:p w14:paraId="5B57A115">
      <w:pPr>
        <w:pStyle w:val="10"/>
        <w:widowControl w:val="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第七节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逆温层</w:t>
      </w:r>
    </w:p>
    <w:p w14:paraId="4BCB8E73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bookmarkStart w:id="0" w:name="_GoBack"/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第五章 大</w:t>
      </w: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气辐射学</w:t>
      </w:r>
    </w:p>
    <w:bookmarkEnd w:id="0"/>
    <w:p w14:paraId="5B24BA3A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大气辐射基本概念</w:t>
      </w:r>
    </w:p>
    <w:p w14:paraId="2B0924DA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热辐射的基本定律</w:t>
      </w:r>
    </w:p>
    <w:p w14:paraId="18D79A9C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大气对辐射的吸收</w:t>
      </w:r>
    </w:p>
    <w:p w14:paraId="22531D3A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大气对辐射的散射</w:t>
      </w:r>
    </w:p>
    <w:p w14:paraId="699509A4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第五节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太阳辐射及其在大气中的传输</w:t>
      </w:r>
    </w:p>
    <w:p w14:paraId="159FD509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第六节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大气中红外辐射的传输</w:t>
      </w:r>
    </w:p>
    <w:p w14:paraId="2FBC88CC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第七节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地球大气温室效应</w:t>
      </w:r>
    </w:p>
    <w:p w14:paraId="6ED8BB5F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第八节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地面、大气和地气系统的辐射差额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AD3A214-0711-450D-9904-C711FA2B04C7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02127A6B-997B-40F7-A782-B8F04EC204E6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946915F-BD25-41AB-93E9-EFDD82F35C27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7EF4AC77-2396-4A32-86D9-5853F253B11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8FEE12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9A416">
    <w:pPr>
      <w:pStyle w:val="8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 w14:paraId="0C18B75D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4ZWRjNGM5NGRmNGUyMDUxNzgzZGI5MjM4ZWFmZGEifQ=="/>
  </w:docVars>
  <w:rsids>
    <w:rsidRoot w:val="00BC6E5B"/>
    <w:rsid w:val="00001458"/>
    <w:rsid w:val="00001BAC"/>
    <w:rsid w:val="00003B96"/>
    <w:rsid w:val="00006C5C"/>
    <w:rsid w:val="0001545D"/>
    <w:rsid w:val="000378B9"/>
    <w:rsid w:val="000451B2"/>
    <w:rsid w:val="00045CD7"/>
    <w:rsid w:val="000518A0"/>
    <w:rsid w:val="00051C10"/>
    <w:rsid w:val="000666A6"/>
    <w:rsid w:val="00072011"/>
    <w:rsid w:val="00077E52"/>
    <w:rsid w:val="0009302D"/>
    <w:rsid w:val="000B3563"/>
    <w:rsid w:val="000C2D65"/>
    <w:rsid w:val="000C7B4C"/>
    <w:rsid w:val="000D13AF"/>
    <w:rsid w:val="000D33C8"/>
    <w:rsid w:val="000D37B6"/>
    <w:rsid w:val="000E13EA"/>
    <w:rsid w:val="00103D21"/>
    <w:rsid w:val="00103D8D"/>
    <w:rsid w:val="00117224"/>
    <w:rsid w:val="00121217"/>
    <w:rsid w:val="00122EDD"/>
    <w:rsid w:val="00124EC5"/>
    <w:rsid w:val="001338DA"/>
    <w:rsid w:val="00143216"/>
    <w:rsid w:val="00145801"/>
    <w:rsid w:val="00156753"/>
    <w:rsid w:val="0016112D"/>
    <w:rsid w:val="001666AF"/>
    <w:rsid w:val="00172AC6"/>
    <w:rsid w:val="00172C23"/>
    <w:rsid w:val="001829E4"/>
    <w:rsid w:val="00183554"/>
    <w:rsid w:val="001C4EE8"/>
    <w:rsid w:val="001E01EE"/>
    <w:rsid w:val="001E477F"/>
    <w:rsid w:val="001E74D4"/>
    <w:rsid w:val="00200040"/>
    <w:rsid w:val="00225BA5"/>
    <w:rsid w:val="00241B96"/>
    <w:rsid w:val="00252019"/>
    <w:rsid w:val="0025377B"/>
    <w:rsid w:val="00270C41"/>
    <w:rsid w:val="00287501"/>
    <w:rsid w:val="002A738A"/>
    <w:rsid w:val="002A7CDA"/>
    <w:rsid w:val="002B70FD"/>
    <w:rsid w:val="002C3293"/>
    <w:rsid w:val="002F06F2"/>
    <w:rsid w:val="002F46DA"/>
    <w:rsid w:val="00301CAE"/>
    <w:rsid w:val="0030211D"/>
    <w:rsid w:val="00303038"/>
    <w:rsid w:val="00303B4D"/>
    <w:rsid w:val="00304287"/>
    <w:rsid w:val="00306C14"/>
    <w:rsid w:val="00316567"/>
    <w:rsid w:val="00324CD9"/>
    <w:rsid w:val="00336D48"/>
    <w:rsid w:val="00342ADF"/>
    <w:rsid w:val="00346657"/>
    <w:rsid w:val="00366259"/>
    <w:rsid w:val="00377042"/>
    <w:rsid w:val="0038755D"/>
    <w:rsid w:val="00393C75"/>
    <w:rsid w:val="003A5AA1"/>
    <w:rsid w:val="003A66B7"/>
    <w:rsid w:val="003A6B00"/>
    <w:rsid w:val="003C3F63"/>
    <w:rsid w:val="003D730D"/>
    <w:rsid w:val="003E6782"/>
    <w:rsid w:val="003F1460"/>
    <w:rsid w:val="004045C0"/>
    <w:rsid w:val="004052C0"/>
    <w:rsid w:val="00406E8B"/>
    <w:rsid w:val="00416C5F"/>
    <w:rsid w:val="00420774"/>
    <w:rsid w:val="00421495"/>
    <w:rsid w:val="00423042"/>
    <w:rsid w:val="0043115B"/>
    <w:rsid w:val="0044256E"/>
    <w:rsid w:val="00465585"/>
    <w:rsid w:val="004833F4"/>
    <w:rsid w:val="00484B5D"/>
    <w:rsid w:val="004A1C46"/>
    <w:rsid w:val="004D67E7"/>
    <w:rsid w:val="004F44F4"/>
    <w:rsid w:val="004F5883"/>
    <w:rsid w:val="00501AB5"/>
    <w:rsid w:val="00535927"/>
    <w:rsid w:val="00540ECA"/>
    <w:rsid w:val="00571004"/>
    <w:rsid w:val="00573533"/>
    <w:rsid w:val="005745DC"/>
    <w:rsid w:val="0058771D"/>
    <w:rsid w:val="005A0E3F"/>
    <w:rsid w:val="005E0B4A"/>
    <w:rsid w:val="005E42A3"/>
    <w:rsid w:val="005E4A78"/>
    <w:rsid w:val="00603AAF"/>
    <w:rsid w:val="006122A2"/>
    <w:rsid w:val="00626A0B"/>
    <w:rsid w:val="0063552D"/>
    <w:rsid w:val="00640E3D"/>
    <w:rsid w:val="0065321B"/>
    <w:rsid w:val="00672D6C"/>
    <w:rsid w:val="006863B2"/>
    <w:rsid w:val="006876B2"/>
    <w:rsid w:val="006876C3"/>
    <w:rsid w:val="006910AA"/>
    <w:rsid w:val="006A635D"/>
    <w:rsid w:val="006B0D03"/>
    <w:rsid w:val="006B0D0F"/>
    <w:rsid w:val="006B1DC3"/>
    <w:rsid w:val="006D0413"/>
    <w:rsid w:val="007000A3"/>
    <w:rsid w:val="007001A0"/>
    <w:rsid w:val="007064B6"/>
    <w:rsid w:val="00721C99"/>
    <w:rsid w:val="00730DBE"/>
    <w:rsid w:val="00744D25"/>
    <w:rsid w:val="00751006"/>
    <w:rsid w:val="00752AA0"/>
    <w:rsid w:val="00754B8D"/>
    <w:rsid w:val="007721BD"/>
    <w:rsid w:val="00777566"/>
    <w:rsid w:val="00791C90"/>
    <w:rsid w:val="00792635"/>
    <w:rsid w:val="007A253E"/>
    <w:rsid w:val="007A7439"/>
    <w:rsid w:val="007C5FC1"/>
    <w:rsid w:val="007C6DE3"/>
    <w:rsid w:val="007C7FB7"/>
    <w:rsid w:val="007D1892"/>
    <w:rsid w:val="007D3782"/>
    <w:rsid w:val="007E1E2C"/>
    <w:rsid w:val="007E4842"/>
    <w:rsid w:val="008118AC"/>
    <w:rsid w:val="008132AE"/>
    <w:rsid w:val="0081362B"/>
    <w:rsid w:val="00822F76"/>
    <w:rsid w:val="00827202"/>
    <w:rsid w:val="008319B9"/>
    <w:rsid w:val="00842B01"/>
    <w:rsid w:val="00842E0F"/>
    <w:rsid w:val="00855665"/>
    <w:rsid w:val="00863853"/>
    <w:rsid w:val="00866BC8"/>
    <w:rsid w:val="00872572"/>
    <w:rsid w:val="0087747F"/>
    <w:rsid w:val="0088584A"/>
    <w:rsid w:val="00886944"/>
    <w:rsid w:val="008A115B"/>
    <w:rsid w:val="008A501E"/>
    <w:rsid w:val="008B54A5"/>
    <w:rsid w:val="008B75D8"/>
    <w:rsid w:val="008D10CC"/>
    <w:rsid w:val="008D75AF"/>
    <w:rsid w:val="008F1EE2"/>
    <w:rsid w:val="008F4DEF"/>
    <w:rsid w:val="008F5463"/>
    <w:rsid w:val="0090179D"/>
    <w:rsid w:val="00923465"/>
    <w:rsid w:val="0097089F"/>
    <w:rsid w:val="00977D48"/>
    <w:rsid w:val="00982DE2"/>
    <w:rsid w:val="00983D3E"/>
    <w:rsid w:val="009A1081"/>
    <w:rsid w:val="009B65AC"/>
    <w:rsid w:val="009C79DB"/>
    <w:rsid w:val="009D70C1"/>
    <w:rsid w:val="009E72CA"/>
    <w:rsid w:val="009F3A22"/>
    <w:rsid w:val="00A14632"/>
    <w:rsid w:val="00A1521E"/>
    <w:rsid w:val="00A44286"/>
    <w:rsid w:val="00A5419B"/>
    <w:rsid w:val="00A65DB2"/>
    <w:rsid w:val="00A8182C"/>
    <w:rsid w:val="00A821F6"/>
    <w:rsid w:val="00A85CE3"/>
    <w:rsid w:val="00A864C1"/>
    <w:rsid w:val="00A947BD"/>
    <w:rsid w:val="00A97C3D"/>
    <w:rsid w:val="00AA29B0"/>
    <w:rsid w:val="00AC0C1A"/>
    <w:rsid w:val="00AF456C"/>
    <w:rsid w:val="00AF6D11"/>
    <w:rsid w:val="00AF790B"/>
    <w:rsid w:val="00B0663A"/>
    <w:rsid w:val="00B438B2"/>
    <w:rsid w:val="00B5618D"/>
    <w:rsid w:val="00B75C63"/>
    <w:rsid w:val="00B8210A"/>
    <w:rsid w:val="00B87946"/>
    <w:rsid w:val="00BA2826"/>
    <w:rsid w:val="00BA39A6"/>
    <w:rsid w:val="00BB44B2"/>
    <w:rsid w:val="00BC6E5B"/>
    <w:rsid w:val="00BD4FDE"/>
    <w:rsid w:val="00BD508F"/>
    <w:rsid w:val="00BF51AB"/>
    <w:rsid w:val="00C014A0"/>
    <w:rsid w:val="00C60729"/>
    <w:rsid w:val="00C714F7"/>
    <w:rsid w:val="00C73BDD"/>
    <w:rsid w:val="00C76A1E"/>
    <w:rsid w:val="00C77F81"/>
    <w:rsid w:val="00C85D26"/>
    <w:rsid w:val="00C93385"/>
    <w:rsid w:val="00C9712E"/>
    <w:rsid w:val="00CA1E06"/>
    <w:rsid w:val="00CA3892"/>
    <w:rsid w:val="00CA68EC"/>
    <w:rsid w:val="00CA7A2A"/>
    <w:rsid w:val="00CD71E2"/>
    <w:rsid w:val="00CF4B42"/>
    <w:rsid w:val="00D0433C"/>
    <w:rsid w:val="00D25CC1"/>
    <w:rsid w:val="00D46D3A"/>
    <w:rsid w:val="00D6776C"/>
    <w:rsid w:val="00D70B85"/>
    <w:rsid w:val="00D90BBD"/>
    <w:rsid w:val="00D94EED"/>
    <w:rsid w:val="00DA1732"/>
    <w:rsid w:val="00DE74E0"/>
    <w:rsid w:val="00DF185A"/>
    <w:rsid w:val="00DF1D3A"/>
    <w:rsid w:val="00DF5427"/>
    <w:rsid w:val="00E14CA3"/>
    <w:rsid w:val="00E240BE"/>
    <w:rsid w:val="00E334D4"/>
    <w:rsid w:val="00E44B7E"/>
    <w:rsid w:val="00E469B0"/>
    <w:rsid w:val="00E60B30"/>
    <w:rsid w:val="00E741E0"/>
    <w:rsid w:val="00E74239"/>
    <w:rsid w:val="00E904DD"/>
    <w:rsid w:val="00EA228B"/>
    <w:rsid w:val="00EA5B0B"/>
    <w:rsid w:val="00EC2F4F"/>
    <w:rsid w:val="00EC4749"/>
    <w:rsid w:val="00ED52F5"/>
    <w:rsid w:val="00F03A47"/>
    <w:rsid w:val="00F07B26"/>
    <w:rsid w:val="00F17E6F"/>
    <w:rsid w:val="00F23837"/>
    <w:rsid w:val="00F265BB"/>
    <w:rsid w:val="00F26CD8"/>
    <w:rsid w:val="00F31809"/>
    <w:rsid w:val="00F435EB"/>
    <w:rsid w:val="00F6157A"/>
    <w:rsid w:val="00F6359A"/>
    <w:rsid w:val="00F97C05"/>
    <w:rsid w:val="00FA1AF0"/>
    <w:rsid w:val="00FC2CC2"/>
    <w:rsid w:val="00FD0256"/>
    <w:rsid w:val="00FE53AA"/>
    <w:rsid w:val="00FF3A5A"/>
    <w:rsid w:val="00FF6329"/>
    <w:rsid w:val="24A62CD2"/>
    <w:rsid w:val="32DD5B75"/>
    <w:rsid w:val="39AD4E4E"/>
    <w:rsid w:val="3FB00097"/>
    <w:rsid w:val="402B0E20"/>
    <w:rsid w:val="67F7225F"/>
    <w:rsid w:val="75F7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ody Text Indent"/>
    <w:basedOn w:val="1"/>
    <w:link w:val="20"/>
    <w:semiHidden/>
    <w:unhideWhenUsed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link w:val="19"/>
    <w:qFormat/>
    <w:uiPriority w:val="0"/>
    <w:rPr>
      <w:rFonts w:ascii="宋体" w:hAnsi="Courier New"/>
      <w:szCs w:val="21"/>
      <w:lang w:val="zh-CN"/>
    </w:rPr>
  </w:style>
  <w:style w:type="paragraph" w:styleId="5">
    <w:name w:val="Date"/>
    <w:basedOn w:val="1"/>
    <w:next w:val="1"/>
    <w:uiPriority w:val="0"/>
    <w:pPr>
      <w:ind w:left="100" w:leftChars="2500"/>
    </w:pPr>
  </w:style>
  <w:style w:type="paragraph" w:styleId="6">
    <w:name w:val="Body Text Indent 2"/>
    <w:basedOn w:val="1"/>
    <w:link w:val="18"/>
    <w:qFormat/>
    <w:uiPriority w:val="0"/>
    <w:pPr>
      <w:spacing w:line="480" w:lineRule="auto"/>
      <w:ind w:firstLine="509" w:firstLineChars="212"/>
    </w:pPr>
    <w:rPr>
      <w:rFonts w:ascii="宋体"/>
      <w:sz w:val="24"/>
      <w:lang w:val="zh-CN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annotation subject"/>
    <w:basedOn w:val="2"/>
    <w:next w:val="2"/>
    <w:semiHidden/>
    <w:qFormat/>
    <w:uiPriority w:val="0"/>
    <w:rPr>
      <w:b/>
      <w:bCs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annotation reference"/>
    <w:semiHidden/>
    <w:qFormat/>
    <w:uiPriority w:val="0"/>
    <w:rPr>
      <w:sz w:val="21"/>
      <w:szCs w:val="21"/>
    </w:rPr>
  </w:style>
  <w:style w:type="character" w:customStyle="1" w:styleId="17">
    <w:name w:val="页眉 字符"/>
    <w:link w:val="9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8">
    <w:name w:val="正文文本缩进 2 字符"/>
    <w:link w:val="6"/>
    <w:qFormat/>
    <w:uiPriority w:val="0"/>
    <w:rPr>
      <w:rFonts w:ascii="宋体" w:hAnsi="Times New Roman"/>
      <w:kern w:val="2"/>
      <w:sz w:val="24"/>
      <w:szCs w:val="24"/>
    </w:rPr>
  </w:style>
  <w:style w:type="character" w:customStyle="1" w:styleId="19">
    <w:name w:val="纯文本 字符"/>
    <w:link w:val="4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0">
    <w:name w:val="正文文本缩进 字符"/>
    <w:link w:val="3"/>
    <w:semiHidden/>
    <w:qFormat/>
    <w:uiPriority w:val="99"/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全国会计硕士专业学位教育指导委员会秘书处</Company>
  <Pages>4</Pages>
  <Words>1118</Words>
  <Characters>1125</Characters>
  <Lines>7</Lines>
  <Paragraphs>2</Paragraphs>
  <TotalTime>1</TotalTime>
  <ScaleCrop>false</ScaleCrop>
  <LinksUpToDate>false</LinksUpToDate>
  <CharactersWithSpaces>1196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2024-09-23T05:31:00Z</dcterms:created>
  <dc:creator>孙水</dc:creator>
  <cp:lastModifiedBy>澄澈</cp:lastModifiedBy>
  <cp:lastPrinted>2009-09-17T01:56:00Z</cp:lastPrinted>
  <dcterms:modified xsi:type="dcterms:W3CDTF">2026-08-05T07:14:04Z</dcterms:modified>
  <dc:title>全国会计硕士专业学位教育指导委员会秘书处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b6ac6de709ec6bb740c738958b9a229c7d82c3541c30aa4f280c060311a02815</vt:lpwstr>
  </property>
  <property fmtid="{D5CDD505-2E9C-101B-9397-08002B2CF9AE}" pid="3" name="KSOProductBuildVer">
    <vt:lpwstr>2052-12.1.0.28043</vt:lpwstr>
  </property>
  <property fmtid="{D5CDD505-2E9C-101B-9397-08002B2CF9AE}" pid="4" name="ICV">
    <vt:lpwstr>2A6EDCD122C4453C8968F03A910EEAB8_12</vt:lpwstr>
  </property>
  <property fmtid="{D5CDD505-2E9C-101B-9397-08002B2CF9AE}" pid="5" name="KSOTemplateDocerSaveRecord">
    <vt:lpwstr>eyJoZGlkIjoiMDRkNzk5ODkxNzIxNmZhOGM3YmMyZjc2ZGQ4ZGE5ODEiLCJ1c2VySWQiOiIzMTM2MDkwOTcifQ==</vt:lpwstr>
  </property>
</Properties>
</file>